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widowControl w:val="false"/>
        <w:ind w:right="17" w:hanging="0"/>
        <w:jc w:val="right"/>
        <w:rPr>
          <w:i/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</w:r>
    </w:p>
    <w:p>
      <w:pPr>
        <w:pStyle w:val="Normal"/>
        <w:widowControl w:val="false"/>
        <w:ind w:right="17" w:hanging="0"/>
        <w:jc w:val="right"/>
        <w:rPr/>
      </w:pPr>
      <w:r>
        <w:rPr>
          <w:b/>
          <w:i/>
          <w:sz w:val="20"/>
          <w:szCs w:val="20"/>
          <w:u w:val="single"/>
        </w:rPr>
        <w:t>Załącznik nr 2a do SIWZ</w:t>
      </w:r>
      <w:r>
        <w:rPr>
          <w:b/>
          <w:i/>
          <w:sz w:val="20"/>
          <w:szCs w:val="20"/>
        </w:rPr>
        <w:t xml:space="preserve"> </w:t>
      </w:r>
    </w:p>
    <w:p>
      <w:pPr>
        <w:pStyle w:val="Normal"/>
        <w:widowControl w:val="false"/>
        <w:ind w:right="17" w:hanging="0"/>
        <w:jc w:val="right"/>
        <w:rPr/>
      </w:pPr>
      <w:r>
        <w:rPr>
          <w:b/>
          <w:bCs/>
          <w:i/>
          <w:sz w:val="20"/>
          <w:szCs w:val="20"/>
        </w:rPr>
        <w:t>–</w:t>
      </w:r>
      <w:r>
        <w:rPr>
          <w:rFonts w:eastAsia="Arial"/>
          <w:b/>
          <w:bCs/>
          <w:i/>
          <w:sz w:val="20"/>
          <w:szCs w:val="20"/>
        </w:rPr>
        <w:t xml:space="preserve"> </w:t>
      </w:r>
      <w:r>
        <w:rPr>
          <w:b/>
          <w:bCs/>
          <w:i/>
          <w:sz w:val="20"/>
          <w:szCs w:val="20"/>
        </w:rPr>
        <w:t>Wzór formularza ofertowego</w:t>
      </w:r>
    </w:p>
    <w:p>
      <w:pPr>
        <w:pStyle w:val="Normal"/>
        <w:widowControl w:val="false"/>
        <w:ind w:right="17" w:hanging="0"/>
        <w:jc w:val="right"/>
        <w:rPr>
          <w:b/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</w:r>
    </w:p>
    <w:p>
      <w:pPr>
        <w:pStyle w:val="Normal"/>
        <w:widowControl w:val="false"/>
        <w:ind w:right="17" w:hanging="0"/>
        <w:jc w:val="right"/>
        <w:rPr/>
      </w:pPr>
      <w:r>
        <w:rPr>
          <w:b/>
          <w:color w:val="C9211E"/>
          <w:sz w:val="20"/>
          <w:szCs w:val="20"/>
        </w:rPr>
        <w:t>(składają wszyscy Wykonawcy wraz z ofertą)</w:t>
      </w:r>
    </w:p>
    <w:p>
      <w:pPr>
        <w:pStyle w:val="Normal"/>
        <w:widowControl w:val="false"/>
        <w:ind w:right="17" w:hanging="0"/>
        <w:jc w:val="right"/>
        <w:rPr>
          <w:b/>
          <w:b/>
          <w:color w:val="C00000"/>
          <w:sz w:val="20"/>
          <w:szCs w:val="20"/>
        </w:rPr>
      </w:pPr>
      <w:r>
        <w:rPr>
          <w:b/>
          <w:color w:val="C00000"/>
          <w:sz w:val="20"/>
          <w:szCs w:val="20"/>
        </w:rPr>
      </w:r>
    </w:p>
    <w:p>
      <w:pPr>
        <w:pStyle w:val="Normal"/>
        <w:widowControl w:val="false"/>
        <w:ind w:right="17" w:hanging="0"/>
        <w:jc w:val="right"/>
        <w:rPr>
          <w:b/>
          <w:b/>
          <w:color w:val="C00000"/>
          <w:sz w:val="20"/>
          <w:szCs w:val="20"/>
        </w:rPr>
      </w:pPr>
      <w:r>
        <w:rPr>
          <w:b/>
          <w:color w:val="C00000"/>
          <w:sz w:val="20"/>
          <w:szCs w:val="20"/>
        </w:rPr>
      </w:r>
    </w:p>
    <w:tbl>
      <w:tblPr>
        <w:tblW w:w="9769" w:type="dxa"/>
        <w:jc w:val="left"/>
        <w:tblInd w:w="-209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769"/>
      </w:tblGrid>
      <w:tr>
        <w:trPr>
          <w:trHeight w:val="936" w:hRule="atLeast"/>
        </w:trPr>
        <w:tc>
          <w:tcPr>
            <w:tcW w:w="97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right="17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ind w:right="17" w:hanging="0"/>
              <w:jc w:val="center"/>
              <w:rPr/>
            </w:pPr>
            <w:r>
              <w:rPr>
                <w:b/>
              </w:rPr>
              <w:t xml:space="preserve">FORMULARZ OFERTOWY </w:t>
            </w:r>
          </w:p>
          <w:p>
            <w:pPr>
              <w:pStyle w:val="Normal"/>
              <w:widowControl w:val="false"/>
              <w:ind w:right="17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widowControl w:val="false"/>
        <w:ind w:right="17" w:hanging="0"/>
        <w:jc w:val="center"/>
        <w:rPr>
          <w:b/>
          <w:b/>
        </w:rPr>
      </w:pPr>
      <w:r>
        <w:rPr>
          <w:b/>
        </w:rPr>
      </w:r>
    </w:p>
    <w:p>
      <w:pPr>
        <w:pStyle w:val="Tretekstu"/>
        <w:rPr>
          <w:rFonts w:ascii="Verdana" w:hAnsi="Verdana" w:cs="Verdana"/>
          <w:b/>
          <w:b/>
        </w:rPr>
      </w:pPr>
      <w:r>
        <w:rPr>
          <w:rFonts w:cs="Verdana" w:ascii="Verdana" w:hAnsi="Verdana"/>
          <w:b/>
        </w:rPr>
      </w:r>
    </w:p>
    <w:p>
      <w:pPr>
        <w:pStyle w:val="Default"/>
        <w:rPr/>
      </w:pPr>
      <w:r>
        <w:rPr>
          <w:b/>
          <w:bCs/>
          <w:color w:val="auto"/>
        </w:rPr>
        <w:t xml:space="preserve">1.ZAMAWIAJĄCY: </w:t>
      </w:r>
    </w:p>
    <w:p>
      <w:pPr>
        <w:pStyle w:val="Default"/>
        <w:rPr/>
      </w:pPr>
      <w:r>
        <w:rPr>
          <w:bCs/>
          <w:color w:val="auto"/>
        </w:rPr>
        <w:t>Łódzki Zakład Usług Komunalnych</w:t>
      </w:r>
    </w:p>
    <w:p>
      <w:pPr>
        <w:pStyle w:val="Default"/>
        <w:rPr/>
      </w:pPr>
      <w:r>
        <w:rPr>
          <w:bCs/>
          <w:color w:val="auto"/>
        </w:rPr>
        <w:t>ul. Nowe Sady 19, 94-102 Łódź</w:t>
      </w:r>
    </w:p>
    <w:p>
      <w:pPr>
        <w:pStyle w:val="Default"/>
        <w:rPr>
          <w:bCs/>
          <w:color w:val="auto"/>
        </w:rPr>
      </w:pPr>
      <w:r>
        <w:rPr>
          <w:bCs/>
          <w:color w:val="auto"/>
        </w:rPr>
      </w:r>
    </w:p>
    <w:p>
      <w:pPr>
        <w:pStyle w:val="Default"/>
        <w:rPr>
          <w:bCs/>
          <w:color w:val="auto"/>
        </w:rPr>
      </w:pPr>
      <w:r>
        <w:rPr>
          <w:bCs/>
          <w:color w:val="auto"/>
        </w:rPr>
      </w:r>
    </w:p>
    <w:p>
      <w:pPr>
        <w:pStyle w:val="Default"/>
        <w:rPr/>
      </w:pPr>
      <w:r>
        <w:rPr>
          <w:b/>
          <w:bCs/>
          <w:color w:val="auto"/>
        </w:rPr>
        <w:t xml:space="preserve">2.WYKONAWCA: </w:t>
      </w:r>
    </w:p>
    <w:p>
      <w:pPr>
        <w:pStyle w:val="Default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Normal"/>
        <w:jc w:val="left"/>
        <w:rPr/>
      </w:pPr>
      <w:r>
        <w:rPr>
          <w:b/>
        </w:rPr>
        <w:t>Nazwa Wykonawcy .............................................................................................................</w:t>
      </w:r>
    </w:p>
    <w:p>
      <w:pPr>
        <w:pStyle w:val="Normal"/>
        <w:rPr/>
      </w:pPr>
      <w:r>
        <w:rPr>
          <w:b/>
        </w:rPr>
        <w:t>Adres Wykonawcy........................................................................................................</w:t>
      </w:r>
    </w:p>
    <w:p>
      <w:pPr>
        <w:pStyle w:val="Default"/>
        <w:rPr/>
      </w:pPr>
      <w:r>
        <w:rPr>
          <w:b/>
        </w:rPr>
        <w:t>Telefon /Fax    ...........................................................................................................</w:t>
      </w:r>
    </w:p>
    <w:p>
      <w:pPr>
        <w:pStyle w:val="Default"/>
        <w:spacing w:before="240" w:after="60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Normal"/>
        <w:widowControl w:val="false"/>
        <w:spacing w:before="240" w:after="120"/>
        <w:rPr/>
      </w:pPr>
      <w:r>
        <w:rPr>
          <w:b/>
        </w:rPr>
        <w:t>3.DANE KONTAKTOWE WYKONAWCY</w:t>
      </w:r>
      <w:r>
        <w:rPr>
          <w:rStyle w:val="Zakotwiczenieprzypisudolnego"/>
          <w:rFonts w:cs="Arial"/>
          <w:b/>
        </w:rPr>
        <w:footnoteReference w:id="2"/>
      </w:r>
      <w:r>
        <w:rPr>
          <w:b/>
        </w:rPr>
        <w:t xml:space="preserve">: </w:t>
      </w:r>
    </w:p>
    <w:p>
      <w:pPr>
        <w:pStyle w:val="Default"/>
        <w:spacing w:before="240" w:after="60"/>
        <w:rPr/>
      </w:pPr>
      <w:r>
        <w:rPr>
          <w:sz w:val="20"/>
          <w:szCs w:val="20"/>
        </w:rPr>
        <w:t>[wszelka korespondencja prowadzona będzie wyłącznie na n/w adres / faks / e-mail]</w:t>
      </w:r>
    </w:p>
    <w:p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</w:r>
    </w:p>
    <w:p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</w:r>
    </w:p>
    <w:tbl>
      <w:tblPr>
        <w:tblW w:w="6199" w:type="dxa"/>
        <w:jc w:val="left"/>
        <w:tblInd w:w="1347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199"/>
      </w:tblGrid>
      <w:tr>
        <w:trPr>
          <w:trHeight w:val="333" w:hRule="atLeast"/>
        </w:trPr>
        <w:tc>
          <w:tcPr>
            <w:tcW w:w="6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Default"/>
              <w:snapToGrid w:val="false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Default"/>
              <w:jc w:val="both"/>
              <w:rPr/>
            </w:pPr>
            <w:r>
              <w:rPr>
                <w:b/>
                <w:bCs/>
                <w:sz w:val="22"/>
                <w:szCs w:val="22"/>
              </w:rPr>
              <w:t>Imię i nazwisko …………………………………………………</w:t>
            </w:r>
          </w:p>
          <w:p>
            <w:pPr>
              <w:pStyle w:val="Default"/>
              <w:jc w:val="both"/>
              <w:rPr/>
            </w:pPr>
            <w:r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</w:p>
        </w:tc>
      </w:tr>
      <w:tr>
        <w:trPr>
          <w:trHeight w:val="333" w:hRule="atLeast"/>
        </w:trPr>
        <w:tc>
          <w:tcPr>
            <w:tcW w:w="6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Default"/>
              <w:snapToGrid w:val="false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Default"/>
              <w:jc w:val="both"/>
              <w:rPr/>
            </w:pPr>
            <w:r>
              <w:rPr>
                <w:b/>
                <w:bCs/>
                <w:sz w:val="22"/>
                <w:szCs w:val="22"/>
              </w:rPr>
              <w:t>Nr telefonu ……………………………………………………..</w:t>
            </w:r>
          </w:p>
          <w:p>
            <w:pPr>
              <w:pStyle w:val="Default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33" w:hRule="atLeast"/>
        </w:trPr>
        <w:tc>
          <w:tcPr>
            <w:tcW w:w="6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Default"/>
              <w:snapToGrid w:val="false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Default"/>
              <w:jc w:val="both"/>
              <w:rPr/>
            </w:pPr>
            <w:r>
              <w:rPr>
                <w:b/>
                <w:bCs/>
                <w:sz w:val="22"/>
                <w:szCs w:val="22"/>
              </w:rPr>
              <w:t>Nr faksu ………………………………………………………….</w:t>
            </w:r>
          </w:p>
          <w:p>
            <w:pPr>
              <w:pStyle w:val="Default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33" w:hRule="atLeast"/>
        </w:trPr>
        <w:tc>
          <w:tcPr>
            <w:tcW w:w="6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Default"/>
              <w:snapToGrid w:val="false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Default"/>
              <w:jc w:val="both"/>
              <w:rPr/>
            </w:pPr>
            <w:r>
              <w:rPr>
                <w:b/>
                <w:bCs/>
                <w:sz w:val="22"/>
                <w:szCs w:val="22"/>
              </w:rPr>
              <w:t>Adres e-mail ……………………………………………………</w:t>
            </w:r>
          </w:p>
          <w:p>
            <w:pPr>
              <w:pStyle w:val="Default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ind w:right="17" w:hanging="0"/>
        <w:jc w:val="right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ind w:right="17" w:hanging="0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>W odpowiedzi na ogłoszenie w procedurze przetargowej prowadzonej w trybie przetargu nieograniczonego</w:t>
      </w:r>
      <w:r>
        <w:rPr>
          <w:b/>
          <w:bCs/>
        </w:rPr>
        <w:t xml:space="preserve"> nr 13/2020 </w:t>
      </w:r>
      <w:r>
        <w:rPr/>
        <w:t>- „</w:t>
      </w:r>
      <w:r>
        <w:rPr>
          <w:rFonts w:cs="Cambria"/>
          <w:b/>
          <w:bCs/>
          <w:highlight w:val="white"/>
          <w:lang w:eastAsia="pl-PL"/>
        </w:rPr>
        <w:t>WYKONANIE ROBÓT BUDOWLANYCH POLEGAJĄCYCH NA DOSTAWIE, MONTAŻU I URUCHOMIENIU CENTRALI WENTYLACYJNEJ NAWIEWNO/WYWIEWNEJ WRAZ Z SYSTEMEM STEROWANIA, KANAŁAMI WENTYLACYJNYMI I KLAPAMI PRZECIWPOŻAROWYMI ORAZ NA DOSTAWIE, MONTAŻU I URUCHOMIENIU WĘZŁA CIEPLNEGO WYMIENNIKOWEGO PŁYTOWEGO W BUDYNKU BIUROWYM POŁOŻONYM W ŁODZI PRZY AL. JÓZEFA PIŁSUDSKIEGO 154” dla części I określonej jako „WYKONANIE ROBÓT BUDOWLANYCH POLEGAJĄCYCH NA DOSTAWIE, MONTAŻU I URUCHOMIENIU CENTRALI WENTYLACYJNEJ NAWIEWNO/WYWIEWNEJ WRAZ Z SYSTEMEM STEROWANIA, KANAŁAMI WENTYLACYJNYMI I KLAPAMI PRZECIWPOŻAROWYMI W BUDYNKU BIUROWYM POŁOŻONYM W ŁODZI PRZY AL. JÓZEFA PIŁSUDSKIEGO 154”</w:t>
      </w:r>
      <w:r>
        <w:rPr>
          <w:b/>
          <w:bCs/>
          <w:shd w:fill="FFFFFF" w:val="clear"/>
          <w:lang w:eastAsia="pl-PL"/>
        </w:rPr>
        <w:t>,</w:t>
      </w:r>
      <w:r>
        <w:rPr/>
        <w:t xml:space="preserve"> przedkładamy niniejszą ofertę. </w:t>
      </w:r>
    </w:p>
    <w:p>
      <w:pPr>
        <w:pStyle w:val="Normal"/>
        <w:widowControl w:val="false"/>
        <w:ind w:firstLine="70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ind w:firstLine="70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ind w:firstLine="70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ind w:firstLine="70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numPr>
          <w:ilvl w:val="0"/>
          <w:numId w:val="4"/>
        </w:numPr>
        <w:ind w:left="0" w:hanging="0"/>
        <w:rPr/>
      </w:pPr>
      <w:r>
        <w:rPr>
          <w:b/>
          <w:u w:val="single"/>
        </w:rPr>
        <w:t>PRZEDMIOT OFERTY:</w:t>
      </w:r>
    </w:p>
    <w:p>
      <w:pPr>
        <w:pStyle w:val="Normal"/>
        <w:widowControl w:val="false"/>
        <w:ind w:left="397" w:hanging="0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>
          <w:color w:val="000000"/>
          <w:sz w:val="22"/>
          <w:szCs w:val="22"/>
        </w:rPr>
        <w:t>Przedmiotem zamówienia są roboty budowlane pn.</w:t>
      </w:r>
      <w:r>
        <w:rPr>
          <w:color w:val="000000"/>
        </w:rPr>
        <w:t>: „</w:t>
      </w:r>
      <w:r>
        <w:rPr>
          <w:b/>
          <w:bCs/>
          <w:color w:val="000000"/>
          <w:shd w:fill="FFFFFF" w:val="clear"/>
        </w:rPr>
        <w:t>„</w:t>
      </w:r>
      <w:r>
        <w:rPr>
          <w:rFonts w:cs="Cambria"/>
          <w:b/>
          <w:bCs/>
          <w:color w:val="000000"/>
          <w:shd w:fill="FFFFFF" w:val="clear"/>
          <w:lang w:eastAsia="pl-PL"/>
        </w:rPr>
        <w:t xml:space="preserve">WYKONANIE ROBÓT BUDOWLANYCH POLEGAJĄCYCH NA DOSTAWIE, MONTAŻU I URUCHOMIENIU CENTRALI WENTYLACYJNEJ NAWIEWNO/WYWIEWNEJ WRAZ Z SYSTEMEM STEROWANIA, KANAŁAMI WENTYLACYJNYMI I KLAPAMI PRZECIWPOŻAROWYMI ORAZ NA DOSTAWIE, MONTAŻU I URUCHOMIENIU WĘZŁA CIEPLNEGO WYMIENNIKOWEGO PŁYTOWEGO W BUDYNKU BIUROWYM POŁOŻONYM W ŁODZI PRZY AL. JÓZEFA PIŁSUDSKIEGO 154” </w:t>
        <w:br/>
        <w:t>dla części I określonej jako „WYKONANIE ROBÓT BUDOWLANYCH POLEGAJĄCYCH NA DOSTAWIE, MONTAŻU I URUCHOMIENIU CENTRALI WENTYLACYJNEJ NAWIEWNO/WYWIEWNEJ WRAZ Z SYSTEMEM STEROWANIA, KANAŁAMI WENTYLACYJNYMI I KLAPAMI PRZECIWPOŻAROWYMI W BUDYNKU BIUROWYM POŁOŻONYM W ŁODZI PRZY AL. JÓZEFA PIŁSUDSKIEGO 154”</w:t>
      </w:r>
      <w:r>
        <w:rPr>
          <w:b/>
          <w:color w:val="000000"/>
        </w:rPr>
        <w:t xml:space="preserve"> </w:t>
      </w:r>
      <w:r>
        <w:rPr>
          <w:sz w:val="22"/>
          <w:szCs w:val="22"/>
        </w:rPr>
        <w:t xml:space="preserve">polegające na wykonaniu wyżej wymienionych robót zgodnie z projektem budowlanym instalacji sanitarnych pod tytułem: „Projekt budowlany remontu instalacji wodociągowej, centralnego ogrzewania oraz wentylacji mechanicznej w budynku biurowym – Łódź, al. Józefa Piłsudskiego 154 dz. ew. 89/1, obręb w-22 – styczeń 2020 r.” (autor: dr inż. Tomasz Jerominko – iTech Projektowanie Budowlane), </w:t>
      </w:r>
    </w:p>
    <w:p>
      <w:pPr>
        <w:pStyle w:val="Normal"/>
        <w:rPr/>
      </w:pPr>
      <w:r>
        <w:rPr>
          <w:sz w:val="22"/>
          <w:szCs w:val="22"/>
        </w:rPr>
        <w:t xml:space="preserve">oraz zgodnie z </w:t>
      </w:r>
      <w:r>
        <w:rPr>
          <w:color w:val="000000"/>
          <w:sz w:val="22"/>
          <w:szCs w:val="22"/>
        </w:rPr>
        <w:t xml:space="preserve">zakresem zamieszczonym w opisie przedmiotu zamówienia (OPZ), we wzorze umowy i innymi materiałami udostępnionymi przez Zamawiającego. </w:t>
      </w:r>
    </w:p>
    <w:p>
      <w:pPr>
        <w:pStyle w:val="Normal"/>
        <w:widowControl w:val="false"/>
        <w:rPr>
          <w:b/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</w:r>
    </w:p>
    <w:p>
      <w:pPr>
        <w:pStyle w:val="Normal"/>
        <w:widowControl w:val="false"/>
        <w:rPr>
          <w:b/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</w:r>
    </w:p>
    <w:p>
      <w:pPr>
        <w:pStyle w:val="NoSpacing"/>
        <w:ind w:left="705" w:hanging="0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Normal"/>
        <w:widowControl w:val="false"/>
        <w:numPr>
          <w:ilvl w:val="0"/>
          <w:numId w:val="4"/>
        </w:numPr>
        <w:ind w:left="0" w:hanging="0"/>
        <w:rPr/>
      </w:pPr>
      <w:r>
        <w:rPr>
          <w:b/>
          <w:u w:val="single"/>
        </w:rPr>
        <w:t>CENA OFERTY</w:t>
      </w:r>
    </w:p>
    <w:p>
      <w:pPr>
        <w:pStyle w:val="Normal"/>
        <w:widowControl w:val="false"/>
        <w:ind w:left="360" w:hanging="0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jc w:val="center"/>
        <w:rPr/>
      </w:pPr>
      <w:r>
        <w:rPr>
          <w:b/>
          <w:sz w:val="22"/>
          <w:szCs w:val="22"/>
        </w:rPr>
        <w:t xml:space="preserve">ŁĄCZNA WARTOŚĆ BRUTTO wynosi: </w:t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jc w:val="center"/>
        <w:rPr/>
      </w:pPr>
      <w:r>
        <w:rPr>
          <w:b/>
          <w:sz w:val="22"/>
          <w:szCs w:val="22"/>
        </w:rPr>
        <w:t>…………………………</w:t>
      </w:r>
      <w:r>
        <w:rPr>
          <w:b/>
          <w:sz w:val="22"/>
          <w:szCs w:val="22"/>
        </w:rPr>
        <w:t>.. zł</w:t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rPr/>
      </w:pPr>
      <w:r>
        <w:rPr>
          <w:b/>
          <w:sz w:val="22"/>
          <w:szCs w:val="22"/>
        </w:rPr>
        <w:t>(słownie:.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</w:t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spacing w:lineRule="auto" w:line="360"/>
        <w:ind w:left="360" w:hanging="0"/>
        <w:jc w:val="center"/>
        <w:rPr/>
      </w:pPr>
      <w:r>
        <w:rPr>
          <w:b/>
          <w:sz w:val="22"/>
          <w:szCs w:val="22"/>
        </w:rPr>
        <w:t>w tym:</w:t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spacing w:lineRule="auto" w:line="360"/>
        <w:ind w:left="360" w:hanging="0"/>
        <w:jc w:val="center"/>
        <w:rPr/>
      </w:pPr>
      <w:r>
        <w:rPr>
          <w:b/>
          <w:sz w:val="22"/>
          <w:szCs w:val="22"/>
        </w:rPr>
        <w:t>VAT  w  %  ………  kwota VAT:          …………………………… PLN</w:t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spacing w:lineRule="auto" w:line="360"/>
        <w:ind w:left="360" w:hanging="0"/>
        <w:jc w:val="center"/>
        <w:rPr/>
      </w:pPr>
      <w:r>
        <w:rPr>
          <w:b/>
          <w:sz w:val="22"/>
          <w:szCs w:val="22"/>
        </w:rPr>
        <w:t>kwota zamówienia netto (bez podatku)………………………...  PLN</w:t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rPr>
          <w:b/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widowControl w:val="false"/>
        <w:ind w:left="360" w:hanging="0"/>
        <w:rPr>
          <w:b/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widowControl w:val="false"/>
        <w:ind w:left="36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ind w:left="36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ind w:left="36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Spacing"/>
        <w:numPr>
          <w:ilvl w:val="0"/>
          <w:numId w:val="0"/>
        </w:numPr>
        <w:tabs>
          <w:tab w:val="clear" w:pos="709"/>
          <w:tab w:val="left" w:pos="396" w:leader="none"/>
        </w:tabs>
        <w:spacing w:lineRule="atLeast" w:line="100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Spacing"/>
        <w:numPr>
          <w:ilvl w:val="0"/>
          <w:numId w:val="3"/>
        </w:numPr>
        <w:tabs>
          <w:tab w:val="clear" w:pos="709"/>
          <w:tab w:val="left" w:pos="396" w:leader="none"/>
        </w:tabs>
        <w:spacing w:lineRule="atLeast" w:line="100"/>
        <w:rPr/>
      </w:pPr>
      <w:r>
        <w:rPr>
          <w:sz w:val="22"/>
          <w:szCs w:val="22"/>
        </w:rPr>
        <w:t>Oświadczam/y, że:</w:t>
      </w:r>
    </w:p>
    <w:p>
      <w:pPr>
        <w:pStyle w:val="NoSpacing"/>
        <w:tabs>
          <w:tab w:val="clear" w:pos="709"/>
          <w:tab w:val="left" w:pos="396" w:leader="none"/>
        </w:tabs>
        <w:spacing w:lineRule="atLeast" w:line="100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720" w:hanging="0"/>
        <w:rPr/>
      </w:pPr>
      <w:r>
        <w:rPr>
          <w:sz w:val="22"/>
          <w:szCs w:val="22"/>
        </w:rPr>
        <w:t xml:space="preserve">wartość brutto zamówienia uwzględnia wszelkie koszty, jakie poniesie Wykonawca </w:t>
        <w:br/>
        <w:t xml:space="preserve">z tytułu należytej oraz zgodnej z obowiązującymi przepisami realizacji przedmiotu zamówienia, w tym m. in. koszty robót przygotowawczych, robocizny, materiałów, dostawy, montażu i uruchomienia centrali wentylacyjnej nawiewno/wywiewnej wraz </w:t>
        <w:br/>
        <w:t xml:space="preserve">z systemem sterowania, kanałami wentylacyjnymi i klapami przeciwpożarowymi, wykonania przeglądu, pomiarów oraz </w:t>
      </w:r>
      <w:r>
        <w:rPr>
          <w:color w:val="000000"/>
          <w:sz w:val="22"/>
          <w:szCs w:val="22"/>
        </w:rPr>
        <w:t xml:space="preserve">prac porządkowych, a nadto wszelkie koszty utrzymania zaplecza budowy, sporządzenia dokumentacji powykonawczej oraz instrukcji eksploatacji, w tym przeszkolenia wytypowanych pracowników Zamawiającego </w:t>
        <w:br/>
        <w:t>w zakresie obsługi instalacji wentylacji.</w:t>
      </w:r>
    </w:p>
    <w:p>
      <w:pPr>
        <w:pStyle w:val="NoSpacing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Spacing"/>
        <w:tabs>
          <w:tab w:val="clear" w:pos="709"/>
          <w:tab w:val="left" w:pos="396" w:leader="none"/>
        </w:tabs>
        <w:spacing w:lineRule="atLeast" w:line="100"/>
        <w:ind w:left="720" w:hanging="0"/>
        <w:rPr/>
      </w:pPr>
      <w:r>
        <w:rPr>
          <w:bCs/>
          <w:sz w:val="22"/>
          <w:szCs w:val="22"/>
        </w:rPr>
        <w:t xml:space="preserve">Wyliczenie ceny brutto zostało dokonane zgodnie z wytycznymi zawartymi w SIWZ oraz z udostępnionymi materiałami. </w:t>
      </w:r>
    </w:p>
    <w:p>
      <w:pPr>
        <w:pStyle w:val="NoSpacing"/>
        <w:ind w:left="709" w:hanging="0"/>
        <w:jc w:val="left"/>
        <w:rPr>
          <w:b/>
          <w:b/>
          <w:bCs/>
          <w:color w:val="0070C0"/>
          <w:sz w:val="18"/>
          <w:szCs w:val="18"/>
        </w:rPr>
      </w:pPr>
      <w:r>
        <w:rPr>
          <w:b/>
          <w:bCs/>
          <w:color w:val="0070C0"/>
          <w:sz w:val="18"/>
          <w:szCs w:val="18"/>
        </w:rPr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right" w:pos="851" w:leader="none"/>
        </w:tabs>
        <w:rPr/>
      </w:pPr>
      <w:r>
        <w:rPr>
          <w:sz w:val="22"/>
          <w:szCs w:val="22"/>
        </w:rPr>
        <w:t xml:space="preserve">Informuję(emy), że wybór mojej (naszej) oferty będzie prowadzić do powstania </w:t>
        <w:br/>
        <w:t>u Zamawiającego obowiązku podatkowego, w odniesieniu do następujących towarów lub usług:</w:t>
      </w:r>
    </w:p>
    <w:p>
      <w:pPr>
        <w:pStyle w:val="Normal"/>
        <w:widowControl w:val="false"/>
        <w:tabs>
          <w:tab w:val="clear" w:pos="709"/>
          <w:tab w:val="right" w:pos="851" w:leader="none"/>
        </w:tabs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right" w:pos="851" w:leader="none"/>
        </w:tabs>
        <w:ind w:left="720" w:hanging="0"/>
        <w:rPr/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widowControl w:val="false"/>
        <w:spacing w:before="0" w:after="120"/>
        <w:ind w:left="360" w:hanging="0"/>
        <w:rPr/>
      </w:pPr>
      <w:r>
        <w:rPr>
          <w:rFonts w:eastAsia="Arial"/>
          <w:sz w:val="22"/>
          <w:szCs w:val="22"/>
        </w:rPr>
        <w:t xml:space="preserve">                              </w:t>
      </w:r>
      <w:r>
        <w:rPr>
          <w:sz w:val="16"/>
          <w:szCs w:val="16"/>
        </w:rPr>
        <w:t>nazwa (rodzaj) towaru, których dostawa lub świadczenie będzie prowadzić do jego powstania</w:t>
      </w:r>
    </w:p>
    <w:p>
      <w:pPr>
        <w:pStyle w:val="Normal"/>
        <w:widowControl w:val="false"/>
        <w:spacing w:lineRule="auto" w:line="276"/>
        <w:ind w:left="567" w:firstLine="142"/>
        <w:rPr/>
      </w:pPr>
      <w:r>
        <w:rPr>
          <w:sz w:val="22"/>
          <w:szCs w:val="22"/>
        </w:rPr>
        <w:t>o wartości towarów lub usług …………………… PLN.</w:t>
      </w:r>
    </w:p>
    <w:p>
      <w:pPr>
        <w:pStyle w:val="Normal"/>
        <w:widowControl w:val="false"/>
        <w:ind w:left="567"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567" w:firstLine="142"/>
        <w:rPr/>
      </w:pPr>
      <w:r>
        <w:rPr>
          <w:b/>
          <w:i/>
          <w:iCs/>
          <w:sz w:val="20"/>
          <w:szCs w:val="20"/>
        </w:rPr>
        <w:t>Uwaga:</w:t>
      </w:r>
    </w:p>
    <w:p>
      <w:pPr>
        <w:pStyle w:val="Normal"/>
        <w:ind w:left="709" w:hanging="0"/>
        <w:rPr/>
      </w:pPr>
      <w:r>
        <w:rPr>
          <w:i/>
          <w:iCs/>
          <w:sz w:val="20"/>
          <w:szCs w:val="20"/>
        </w:rPr>
        <w:t>Powyższe dotyczy Wykonawców</w:t>
      </w:r>
      <w:r>
        <w:rPr>
          <w:sz w:val="20"/>
          <w:szCs w:val="20"/>
        </w:rPr>
        <w:t xml:space="preserve">, </w:t>
      </w:r>
      <w:r>
        <w:rPr>
          <w:i/>
          <w:iCs/>
          <w:sz w:val="20"/>
          <w:szCs w:val="20"/>
        </w:rPr>
        <w:t>których oferty będą generować obowiązek doliczania wartości podatku VAT do wartości netto oferty, tj. w przypadku:</w:t>
      </w:r>
    </w:p>
    <w:p>
      <w:pPr>
        <w:pStyle w:val="Normal"/>
        <w:ind w:left="567" w:hanging="0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numPr>
          <w:ilvl w:val="0"/>
          <w:numId w:val="5"/>
        </w:numPr>
        <w:ind w:left="993" w:hanging="284"/>
        <w:rPr/>
      </w:pPr>
      <w:r>
        <w:rPr>
          <w:i/>
          <w:iCs/>
          <w:sz w:val="20"/>
          <w:szCs w:val="20"/>
          <w:lang w:eastAsia="en-US"/>
        </w:rPr>
        <w:t>wewnątrzwspólnotowego nabycia towarów,</w:t>
      </w:r>
    </w:p>
    <w:p>
      <w:pPr>
        <w:pStyle w:val="Normal"/>
        <w:numPr>
          <w:ilvl w:val="0"/>
          <w:numId w:val="5"/>
        </w:numPr>
        <w:ind w:left="993" w:hanging="284"/>
        <w:rPr/>
      </w:pPr>
      <w:r>
        <w:rPr>
          <w:i/>
          <w:iCs/>
          <w:sz w:val="20"/>
          <w:szCs w:val="20"/>
          <w:lang w:eastAsia="en-US"/>
        </w:rPr>
        <w:t>mechanizmu odwróconego obciążenia, o którym mowa w art. 17 ust. 1 pkt 7 ustawy</w:t>
        <w:br/>
        <w:t>o podatku od towarów i usług,</w:t>
      </w:r>
    </w:p>
    <w:p>
      <w:pPr>
        <w:pStyle w:val="Normal"/>
        <w:numPr>
          <w:ilvl w:val="0"/>
          <w:numId w:val="5"/>
        </w:numPr>
        <w:ind w:left="993" w:hanging="284"/>
        <w:rPr/>
      </w:pPr>
      <w:r>
        <w:rPr>
          <w:i/>
          <w:iCs/>
          <w:sz w:val="20"/>
          <w:szCs w:val="20"/>
          <w:lang w:eastAsia="en-US"/>
        </w:rPr>
        <w:t>importu usług lub importu towarów, z którymi wiąże się obowiązek doliczenia przez zamawiającego przy porównywaniu cen ofertowych podatku VAT.</w:t>
      </w:r>
    </w:p>
    <w:p>
      <w:pPr>
        <w:pStyle w:val="Normal"/>
        <w:widowControl w:val="false"/>
        <w:rPr>
          <w:b/>
          <w:b/>
          <w:i/>
          <w:i/>
          <w:iCs/>
          <w:sz w:val="20"/>
          <w:szCs w:val="20"/>
          <w:lang w:eastAsia="en-US"/>
        </w:rPr>
      </w:pPr>
      <w:r>
        <w:rPr>
          <w:b/>
          <w:i/>
          <w:iCs/>
          <w:sz w:val="20"/>
          <w:szCs w:val="20"/>
          <w:lang w:eastAsia="en-US"/>
        </w:rPr>
      </w:r>
    </w:p>
    <w:p>
      <w:pPr>
        <w:pStyle w:val="Normal"/>
        <w:widowControl w:val="false"/>
        <w:tabs>
          <w:tab w:val="clear" w:pos="709"/>
          <w:tab w:val="right" w:pos="851" w:leader="none"/>
        </w:tabs>
        <w:ind w:left="737" w:hanging="0"/>
        <w:rPr/>
      </w:pPr>
      <w:r>
        <w:rPr>
          <w:b/>
          <w:i/>
          <w:color w:val="0070C0"/>
          <w:sz w:val="20"/>
          <w:szCs w:val="20"/>
          <w:u w:val="single"/>
        </w:rPr>
        <w:tab/>
        <w:t>Brak zaznaczenia</w:t>
      </w:r>
      <w:r>
        <w:rPr>
          <w:i/>
          <w:color w:val="0070C0"/>
          <w:sz w:val="20"/>
          <w:szCs w:val="20"/>
        </w:rPr>
        <w:t xml:space="preserve"> przez Wykonawcę powyższej informacji rozumiane będzie przez Zamawiającego jako informacja o tym, że wybór oferty Wykonawcy </w:t>
      </w:r>
      <w:r>
        <w:rPr>
          <w:b/>
          <w:i/>
          <w:color w:val="0070C0"/>
          <w:sz w:val="20"/>
          <w:szCs w:val="20"/>
          <w:u w:val="single"/>
        </w:rPr>
        <w:t>nie będzie</w:t>
      </w:r>
      <w:r>
        <w:rPr>
          <w:i/>
          <w:color w:val="0070C0"/>
          <w:sz w:val="20"/>
          <w:szCs w:val="20"/>
        </w:rPr>
        <w:t xml:space="preserve"> prowadzić do powstania u Zamawiającego obowiązku podatkowego.</w:t>
      </w:r>
    </w:p>
    <w:p>
      <w:pPr>
        <w:pStyle w:val="Normal"/>
        <w:widowControl w:val="false"/>
        <w:tabs>
          <w:tab w:val="clear" w:pos="709"/>
          <w:tab w:val="right" w:pos="851" w:leader="none"/>
        </w:tabs>
        <w:rPr>
          <w:i/>
          <w:i/>
          <w:color w:val="0070C0"/>
          <w:sz w:val="20"/>
          <w:szCs w:val="20"/>
        </w:rPr>
      </w:pPr>
      <w:r>
        <w:rPr>
          <w:i/>
          <w:color w:val="0070C0"/>
          <w:sz w:val="20"/>
          <w:szCs w:val="20"/>
        </w:rPr>
      </w:r>
    </w:p>
    <w:p>
      <w:pPr>
        <w:pStyle w:val="Normal"/>
        <w:widowControl w:val="false"/>
        <w:tabs>
          <w:tab w:val="clear" w:pos="709"/>
          <w:tab w:val="right" w:pos="851" w:leader="none"/>
        </w:tabs>
        <w:rPr>
          <w:i/>
          <w:i/>
          <w:color w:val="0070C0"/>
          <w:sz w:val="20"/>
          <w:szCs w:val="20"/>
        </w:rPr>
      </w:pPr>
      <w:r>
        <w:rPr>
          <w:i/>
          <w:color w:val="0070C0"/>
          <w:sz w:val="20"/>
          <w:szCs w:val="20"/>
        </w:rPr>
      </w:r>
    </w:p>
    <w:p>
      <w:pPr>
        <w:pStyle w:val="Normal"/>
        <w:widowControl w:val="false"/>
        <w:tabs>
          <w:tab w:val="clear" w:pos="709"/>
          <w:tab w:val="right" w:pos="851" w:leader="none"/>
        </w:tabs>
        <w:rPr>
          <w:i/>
          <w:i/>
          <w:color w:val="0070C0"/>
          <w:sz w:val="20"/>
          <w:szCs w:val="20"/>
        </w:rPr>
      </w:pPr>
      <w:r>
        <w:rPr>
          <w:i/>
          <w:color w:val="0070C0"/>
          <w:sz w:val="20"/>
          <w:szCs w:val="20"/>
        </w:rPr>
      </w:r>
    </w:p>
    <w:p>
      <w:pPr>
        <w:pStyle w:val="Normal"/>
        <w:widowControl w:val="false"/>
        <w:numPr>
          <w:ilvl w:val="0"/>
          <w:numId w:val="3"/>
        </w:numPr>
        <w:ind w:left="0" w:hanging="0"/>
        <w:rPr/>
      </w:pPr>
      <w:r>
        <w:rPr>
          <w:b/>
          <w:sz w:val="22"/>
          <w:szCs w:val="22"/>
          <w:u w:val="single"/>
        </w:rPr>
        <w:t>KARTA OCENY OFERTY wg wskazanego w SIWZ  pozacenowego kryterium:</w:t>
      </w:r>
    </w:p>
    <w:p>
      <w:pPr>
        <w:pStyle w:val="Normal"/>
        <w:widowControl w:val="false"/>
        <w:ind w:left="360" w:hanging="0"/>
        <w:rPr>
          <w:b/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Normal"/>
        <w:widowControl w:val="false"/>
        <w:numPr>
          <w:ilvl w:val="1"/>
          <w:numId w:val="3"/>
        </w:numPr>
        <w:rPr/>
      </w:pPr>
      <w:r>
        <w:rPr>
          <w:b/>
          <w:sz w:val="22"/>
          <w:szCs w:val="22"/>
        </w:rPr>
        <w:t>KRYTERIUM „DŁUGOŚĆ OKRESU RĘKOJMI I GWARANCJI” (G):</w:t>
      </w:r>
    </w:p>
    <w:p>
      <w:pPr>
        <w:pStyle w:val="Normal"/>
        <w:widowControl w:val="fals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firstLine="708"/>
        <w:rPr/>
      </w:pPr>
      <w:r>
        <w:rPr>
          <w:sz w:val="22"/>
          <w:szCs w:val="22"/>
        </w:rPr>
        <w:t xml:space="preserve">Wykonawca jest zobowiązany udzielić </w:t>
      </w:r>
      <w:r>
        <w:rPr>
          <w:b/>
          <w:bCs/>
          <w:sz w:val="22"/>
          <w:szCs w:val="22"/>
        </w:rPr>
        <w:t>co najmniej 62 miesi</w:t>
      </w:r>
      <w:r>
        <w:rPr>
          <w:rFonts w:eastAsia="Arial"/>
          <w:b/>
          <w:bCs/>
          <w:sz w:val="22"/>
          <w:szCs w:val="22"/>
        </w:rPr>
        <w:t>ę</w:t>
      </w:r>
      <w:r>
        <w:rPr>
          <w:b/>
          <w:bCs/>
          <w:sz w:val="22"/>
          <w:szCs w:val="22"/>
        </w:rPr>
        <w:t xml:space="preserve">cznej </w:t>
      </w:r>
      <w:r>
        <w:rPr>
          <w:sz w:val="22"/>
          <w:szCs w:val="22"/>
        </w:rPr>
        <w:t>rękojmi i gwarancji</w:t>
      </w:r>
    </w:p>
    <w:p>
      <w:pPr>
        <w:pStyle w:val="NoSpacing"/>
        <w:spacing w:lineRule="auto" w:line="276"/>
        <w:ind w:left="708" w:hanging="0"/>
        <w:rPr/>
      </w:pPr>
      <w:r>
        <w:rPr>
          <w:sz w:val="22"/>
          <w:szCs w:val="22"/>
        </w:rPr>
        <w:t>na wykonane roboty będące przedmiotem zamówienia – liczonej od dnia podpisania     końcowego protokołu odbioru wykonanych robót bez zastrzeżeń:</w:t>
      </w:r>
    </w:p>
    <w:p>
      <w:pPr>
        <w:pStyle w:val="Normal"/>
        <w:ind w:left="708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709" w:hanging="0"/>
        <w:rPr/>
      </w:pPr>
      <w:r>
        <w:rPr>
          <w:color w:val="000000"/>
          <w:sz w:val="22"/>
          <w:szCs w:val="22"/>
        </w:rPr>
        <w:t>W nawiązaniu do kryterium pn.:</w:t>
      </w:r>
      <w:r>
        <w:rPr>
          <w:b/>
          <w:color w:val="000000"/>
          <w:sz w:val="22"/>
          <w:szCs w:val="22"/>
        </w:rPr>
        <w:t xml:space="preserve"> „Długość okresu rękojmi i gwarancji (G)</w:t>
      </w:r>
      <w:r>
        <w:rPr>
          <w:b/>
          <w:sz w:val="22"/>
          <w:szCs w:val="22"/>
        </w:rPr>
        <w:t xml:space="preserve">” </w:t>
      </w:r>
      <w:r>
        <w:rPr>
          <w:b/>
          <w:color w:val="000000"/>
          <w:sz w:val="22"/>
          <w:szCs w:val="22"/>
        </w:rPr>
        <w:t xml:space="preserve">deklaruję </w:t>
      </w:r>
      <w:r>
        <w:rPr>
          <w:color w:val="000000"/>
          <w:sz w:val="22"/>
          <w:szCs w:val="22"/>
        </w:rPr>
        <w:t xml:space="preserve"> jn.:</w:t>
      </w:r>
    </w:p>
    <w:p>
      <w:pPr>
        <w:pStyle w:val="Normal"/>
        <w:ind w:left="708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708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708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W w:w="8972" w:type="dxa"/>
        <w:jc w:val="left"/>
        <w:tblInd w:w="669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92"/>
        <w:gridCol w:w="7979"/>
      </w:tblGrid>
      <w:tr>
        <w:trPr/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  <w:tc>
          <w:tcPr>
            <w:tcW w:w="7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/>
              <w:t>Wydłużenie okresu rękojmi i gwarancji do 84 m-cy.</w:t>
            </w:r>
          </w:p>
          <w:p>
            <w:pPr>
              <w:pStyle w:val="Normal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  <w:tc>
          <w:tcPr>
            <w:tcW w:w="7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/>
              <w:t>Wydłużenie okresu rękojmi i gwarancji do 72 m-cy.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  <w:tc>
          <w:tcPr>
            <w:tcW w:w="7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/>
              <w:t xml:space="preserve">Utrzymanie minimalnego okresu rękojmi i gwarancji (tj. 62 m-ce rękojmi i gwarancji na wykonane roboty) </w:t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ind w:left="709" w:hanging="0"/>
        <w:rPr>
          <w:b/>
          <w:b/>
          <w:bCs/>
          <w:i/>
          <w:i/>
          <w:color w:val="0070C0"/>
          <w:sz w:val="18"/>
          <w:szCs w:val="18"/>
        </w:rPr>
      </w:pPr>
      <w:r>
        <w:rPr>
          <w:b/>
          <w:bCs/>
          <w:i/>
          <w:color w:val="0070C0"/>
          <w:sz w:val="18"/>
          <w:szCs w:val="18"/>
        </w:rPr>
      </w:r>
    </w:p>
    <w:p>
      <w:pPr>
        <w:pStyle w:val="Normal"/>
        <w:ind w:left="709" w:hanging="0"/>
        <w:rPr/>
      </w:pPr>
      <w:r>
        <w:rPr>
          <w:b/>
          <w:bCs/>
          <w:i/>
          <w:color w:val="0070C0"/>
          <w:sz w:val="18"/>
          <w:szCs w:val="18"/>
        </w:rPr>
        <w:t>Uwaga:</w:t>
      </w:r>
    </w:p>
    <w:p>
      <w:pPr>
        <w:pStyle w:val="Normal"/>
        <w:ind w:left="709" w:hanging="0"/>
        <w:rPr>
          <w:b/>
          <w:b/>
          <w:bCs/>
          <w:i/>
          <w:i/>
          <w:color w:val="0070C0"/>
          <w:sz w:val="18"/>
          <w:szCs w:val="18"/>
        </w:rPr>
      </w:pPr>
      <w:r>
        <w:rPr>
          <w:b/>
          <w:bCs/>
          <w:i/>
          <w:color w:val="0070C0"/>
          <w:sz w:val="18"/>
          <w:szCs w:val="18"/>
        </w:rPr>
      </w:r>
    </w:p>
    <w:p>
      <w:pPr>
        <w:pStyle w:val="Normal"/>
        <w:ind w:left="709" w:hanging="0"/>
        <w:rPr/>
      </w:pPr>
      <w:r>
        <w:rPr>
          <w:b/>
          <w:i/>
          <w:color w:val="0070C0"/>
          <w:sz w:val="18"/>
          <w:szCs w:val="18"/>
        </w:rPr>
        <w:t>*</w:t>
      </w:r>
      <w:r>
        <w:rPr>
          <w:i/>
          <w:color w:val="2A6099"/>
          <w:sz w:val="18"/>
          <w:szCs w:val="18"/>
        </w:rPr>
        <w:t>Proszę zaznaczyć znakiem X właściwy - deklarowany okres rękojmi i gwarancji.</w:t>
      </w:r>
    </w:p>
    <w:p>
      <w:pPr>
        <w:pStyle w:val="Normal"/>
        <w:spacing w:lineRule="auto" w:line="240"/>
        <w:ind w:left="701" w:hanging="0"/>
        <w:rPr/>
      </w:pPr>
      <w:r>
        <w:rPr>
          <w:rFonts w:eastAsia="Arial"/>
          <w:i/>
          <w:color w:val="2A6099"/>
          <w:sz w:val="18"/>
          <w:szCs w:val="18"/>
        </w:rPr>
        <w:t xml:space="preserve">Zamawiający będzie oceniał okres wydłużenia rękojmi i gwarancji </w:t>
      </w:r>
      <w:r>
        <w:rPr>
          <w:rFonts w:eastAsia="Arial"/>
          <w:i/>
          <w:color w:val="2A6099"/>
          <w:sz w:val="18"/>
          <w:szCs w:val="18"/>
          <w:u w:val="single"/>
        </w:rPr>
        <w:t>ponad</w:t>
      </w:r>
      <w:r>
        <w:rPr>
          <w:rFonts w:eastAsia="Arial"/>
          <w:i/>
          <w:color w:val="2A6099"/>
          <w:sz w:val="18"/>
          <w:szCs w:val="18"/>
        </w:rPr>
        <w:t xml:space="preserve"> wymagany przez Zamawiającego minimalny </w:t>
      </w:r>
      <w:r>
        <w:rPr>
          <w:rFonts w:eastAsia="Arial"/>
          <w:i/>
          <w:color w:val="2A6099"/>
          <w:sz w:val="18"/>
          <w:szCs w:val="18"/>
          <w:u w:val="single"/>
        </w:rPr>
        <w:t>okres 62</w:t>
      </w:r>
      <w:r>
        <w:rPr>
          <w:rFonts w:eastAsia="Arial"/>
          <w:i/>
          <w:color w:val="2A6099"/>
          <w:sz w:val="18"/>
          <w:szCs w:val="18"/>
        </w:rPr>
        <w:t xml:space="preserve"> </w:t>
      </w:r>
      <w:r>
        <w:rPr>
          <w:rFonts w:eastAsia="Arial"/>
          <w:i/>
          <w:color w:val="2A6099"/>
          <w:sz w:val="18"/>
          <w:szCs w:val="18"/>
          <w:u w:val="single"/>
        </w:rPr>
        <w:t>miesięcy.</w:t>
      </w:r>
    </w:p>
    <w:p>
      <w:pPr>
        <w:pStyle w:val="Normal"/>
        <w:ind w:left="709" w:hanging="0"/>
        <w:rPr/>
      </w:pPr>
      <w:r>
        <w:rPr>
          <w:i/>
          <w:iCs/>
          <w:color w:val="2A6099"/>
          <w:sz w:val="18"/>
          <w:szCs w:val="18"/>
        </w:rPr>
        <w:t>W przypadku, kiedy Wykonawca nie zaznaczy żadnej opcji albo zaznaczy wi</w:t>
      </w:r>
      <w:r>
        <w:rPr>
          <w:rFonts w:eastAsia="Arial"/>
          <w:i/>
          <w:iCs/>
          <w:color w:val="2A6099"/>
          <w:sz w:val="18"/>
          <w:szCs w:val="18"/>
        </w:rPr>
        <w:t>ę</w:t>
      </w:r>
      <w:r>
        <w:rPr>
          <w:i/>
          <w:iCs/>
          <w:color w:val="2A6099"/>
          <w:sz w:val="18"/>
          <w:szCs w:val="18"/>
        </w:rPr>
        <w:t>cej ni</w:t>
      </w:r>
      <w:r>
        <w:rPr>
          <w:rFonts w:eastAsia="Arial"/>
          <w:i/>
          <w:iCs/>
          <w:color w:val="2A6099"/>
          <w:sz w:val="18"/>
          <w:szCs w:val="18"/>
        </w:rPr>
        <w:t xml:space="preserve">ż </w:t>
      </w:r>
      <w:r>
        <w:rPr>
          <w:i/>
          <w:iCs/>
          <w:color w:val="2A6099"/>
          <w:sz w:val="18"/>
          <w:szCs w:val="18"/>
        </w:rPr>
        <w:t xml:space="preserve">jedną opcję </w:t>
        <w:br/>
        <w:t>w kryterium oceny „Długość okresu rękojmi i gwarancji” na karcie ocen zawartej w formularzu oferty, Zamawiaj</w:t>
      </w:r>
      <w:r>
        <w:rPr>
          <w:rFonts w:eastAsia="Arial"/>
          <w:i/>
          <w:iCs/>
          <w:color w:val="2A6099"/>
          <w:sz w:val="18"/>
          <w:szCs w:val="18"/>
        </w:rPr>
        <w:t>ą</w:t>
      </w:r>
      <w:r>
        <w:rPr>
          <w:i/>
          <w:iCs/>
          <w:color w:val="2A6099"/>
          <w:sz w:val="18"/>
          <w:szCs w:val="18"/>
        </w:rPr>
        <w:t xml:space="preserve">cy przyjmie, </w:t>
      </w:r>
      <w:r>
        <w:rPr>
          <w:rFonts w:eastAsia="Arial"/>
          <w:i/>
          <w:iCs/>
          <w:color w:val="2A6099"/>
          <w:sz w:val="18"/>
          <w:szCs w:val="18"/>
        </w:rPr>
        <w:t>ż</w:t>
      </w:r>
      <w:r>
        <w:rPr>
          <w:i/>
          <w:iCs/>
          <w:color w:val="2A6099"/>
          <w:sz w:val="18"/>
          <w:szCs w:val="18"/>
        </w:rPr>
        <w:t>e Wykonawca nie oferuje wydłu</w:t>
      </w:r>
      <w:r>
        <w:rPr>
          <w:rFonts w:eastAsia="Arial"/>
          <w:i/>
          <w:iCs/>
          <w:color w:val="2A6099"/>
          <w:sz w:val="18"/>
          <w:szCs w:val="18"/>
        </w:rPr>
        <w:t>ż</w:t>
      </w:r>
      <w:r>
        <w:rPr>
          <w:i/>
          <w:iCs/>
          <w:color w:val="2A6099"/>
          <w:sz w:val="18"/>
          <w:szCs w:val="18"/>
        </w:rPr>
        <w:t xml:space="preserve">enia okresu rękojmi i gwarancji oraz </w:t>
      </w:r>
      <w:r>
        <w:rPr>
          <w:i/>
          <w:iCs/>
          <w:color w:val="2A6099"/>
          <w:sz w:val="18"/>
          <w:szCs w:val="18"/>
          <w:u w:val="single"/>
        </w:rPr>
        <w:t>udziela 62- miesi</w:t>
      </w:r>
      <w:r>
        <w:rPr>
          <w:rFonts w:eastAsia="Arial"/>
          <w:i/>
          <w:iCs/>
          <w:color w:val="2A6099"/>
          <w:sz w:val="18"/>
          <w:szCs w:val="18"/>
          <w:u w:val="single"/>
        </w:rPr>
        <w:t>ę</w:t>
      </w:r>
      <w:r>
        <w:rPr>
          <w:i/>
          <w:iCs/>
          <w:color w:val="2A6099"/>
          <w:sz w:val="18"/>
          <w:szCs w:val="18"/>
          <w:u w:val="single"/>
        </w:rPr>
        <w:t>cznej</w:t>
      </w:r>
      <w:r>
        <w:rPr>
          <w:i/>
          <w:iCs/>
          <w:color w:val="2A6099"/>
          <w:sz w:val="18"/>
          <w:szCs w:val="18"/>
        </w:rPr>
        <w:t xml:space="preserve"> rękojmi i gwarancji na wykonane roboty, licz</w:t>
      </w:r>
      <w:r>
        <w:rPr>
          <w:rFonts w:eastAsia="Arial"/>
          <w:i/>
          <w:iCs/>
          <w:color w:val="2A6099"/>
          <w:sz w:val="18"/>
          <w:szCs w:val="18"/>
        </w:rPr>
        <w:t>ą</w:t>
      </w:r>
      <w:r>
        <w:rPr>
          <w:i/>
          <w:iCs/>
          <w:color w:val="2A6099"/>
          <w:sz w:val="18"/>
          <w:szCs w:val="18"/>
        </w:rPr>
        <w:t>c od dnia odbioru końcowego bez zastrzeżeń, a w kryterium oceny „Długość okresu rękojmi i gwarancji” otrzyma 0 pkt.</w:t>
      </w:r>
    </w:p>
    <w:p>
      <w:pPr>
        <w:pStyle w:val="Normal"/>
        <w:spacing w:lineRule="auto" w:line="228"/>
        <w:ind w:left="709" w:hanging="0"/>
        <w:rPr/>
      </w:pPr>
      <w:r>
        <w:rPr>
          <w:rFonts w:eastAsia="Arial"/>
          <w:i/>
          <w:iCs/>
          <w:color w:val="2A6099"/>
          <w:sz w:val="18"/>
          <w:szCs w:val="18"/>
        </w:rPr>
        <w:t xml:space="preserve">Wykonawca, który zaproponuje wydłużenie rękojmi i gwarancji powyżej okresu 84 miesięcy otrzyma punktację jak w przypadku zaoferowania 84 miesięcznego okresu rękojmi i  gwarancji. </w:t>
      </w:r>
    </w:p>
    <w:p>
      <w:pPr>
        <w:pStyle w:val="NoSpacing"/>
        <w:spacing w:lineRule="auto" w:line="276"/>
        <w:ind w:left="709" w:hanging="0"/>
        <w:rPr>
          <w:i/>
          <w:i/>
          <w:iCs/>
          <w:color w:val="2A6099"/>
          <w:sz w:val="18"/>
          <w:szCs w:val="18"/>
        </w:rPr>
      </w:pPr>
      <w:r>
        <w:rPr>
          <w:i/>
          <w:iCs/>
          <w:color w:val="2A6099"/>
          <w:sz w:val="18"/>
          <w:szCs w:val="18"/>
        </w:rPr>
      </w:r>
    </w:p>
    <w:p>
      <w:pPr>
        <w:pStyle w:val="NoSpacing"/>
        <w:spacing w:lineRule="auto" w:line="276"/>
        <w:ind w:left="709" w:hanging="0"/>
        <w:rPr>
          <w:i/>
          <w:i/>
          <w:iCs/>
          <w:color w:val="2A6099"/>
          <w:sz w:val="18"/>
          <w:szCs w:val="18"/>
        </w:rPr>
      </w:pPr>
      <w:r>
        <w:rPr>
          <w:i/>
          <w:iCs/>
          <w:color w:val="2A6099"/>
          <w:sz w:val="18"/>
          <w:szCs w:val="18"/>
        </w:rPr>
      </w:r>
    </w:p>
    <w:p>
      <w:pPr>
        <w:pStyle w:val="NoSpacing"/>
        <w:spacing w:lineRule="auto" w:line="276"/>
        <w:ind w:left="709" w:hanging="0"/>
        <w:rPr>
          <w:i/>
          <w:i/>
          <w:iCs/>
          <w:color w:val="2A6099"/>
          <w:sz w:val="18"/>
          <w:szCs w:val="18"/>
        </w:rPr>
      </w:pPr>
      <w:r>
        <w:rPr>
          <w:i/>
          <w:iCs/>
          <w:color w:val="2A6099"/>
          <w:sz w:val="18"/>
          <w:szCs w:val="18"/>
        </w:rPr>
      </w:r>
    </w:p>
    <w:p>
      <w:pPr>
        <w:pStyle w:val="NoSpacing"/>
        <w:spacing w:lineRule="auto" w:line="276"/>
        <w:rPr>
          <w:i/>
          <w:i/>
          <w:iCs/>
          <w:color w:val="2A6099"/>
          <w:sz w:val="18"/>
          <w:szCs w:val="18"/>
        </w:rPr>
      </w:pPr>
      <w:r>
        <w:rPr>
          <w:i/>
          <w:iCs/>
          <w:color w:val="2A6099"/>
          <w:sz w:val="18"/>
          <w:szCs w:val="18"/>
        </w:rPr>
      </w:r>
    </w:p>
    <w:p>
      <w:pPr>
        <w:pStyle w:val="Normal"/>
        <w:widowControl w:val="false"/>
        <w:rPr>
          <w:i/>
          <w:i/>
          <w:iCs/>
          <w:color w:val="2A6099"/>
          <w:sz w:val="18"/>
          <w:szCs w:val="18"/>
        </w:rPr>
      </w:pPr>
      <w:r>
        <w:rPr>
          <w:i/>
          <w:iCs/>
          <w:color w:val="2A6099"/>
          <w:sz w:val="18"/>
          <w:szCs w:val="18"/>
        </w:rPr>
      </w:r>
    </w:p>
    <w:p>
      <w:pPr>
        <w:pStyle w:val="Normal"/>
        <w:numPr>
          <w:ilvl w:val="1"/>
          <w:numId w:val="3"/>
        </w:numPr>
        <w:ind w:left="680" w:hanging="680"/>
        <w:rPr/>
      </w:pPr>
      <w:r>
        <w:rPr>
          <w:b/>
          <w:sz w:val="22"/>
          <w:szCs w:val="22"/>
        </w:rPr>
        <w:t>KRYTERIUM „TERMIN ZAKOŃCZENIA PRAC ZWIĄZANYCH Z MONTAŻEM, ROZRUCHEM ORAZ POMIARAMI KOMPLETNEJ INSTALACJI WENTYLACJI” (T).</w:t>
      </w:r>
    </w:p>
    <w:p>
      <w:pPr>
        <w:pStyle w:val="Normal"/>
        <w:rPr>
          <w:b/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Normal"/>
        <w:ind w:left="680" w:hanging="0"/>
        <w:rPr/>
      </w:pPr>
      <w:r>
        <w:rPr>
          <w:sz w:val="22"/>
          <w:szCs w:val="22"/>
        </w:rPr>
        <w:t>Wykonawca jest zobowiązany do zrealizowania prac związanych z montażem, rozruchem oraz pomiarami kompletnej instalacji wentylacji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w maksymalnym terminie do dnia </w:t>
      </w:r>
      <w:r>
        <w:rPr>
          <w:rFonts w:eastAsia="Times New Roman" w:cs="Arial"/>
          <w:b/>
          <w:color w:val="auto"/>
          <w:kern w:val="2"/>
          <w:sz w:val="22"/>
          <w:szCs w:val="22"/>
          <w:lang w:val="pl-PL" w:eastAsia="zh-CN" w:bidi="ar-SA"/>
        </w:rPr>
        <w:t>14</w:t>
      </w:r>
      <w:r>
        <w:rPr>
          <w:b/>
          <w:sz w:val="22"/>
          <w:szCs w:val="22"/>
        </w:rPr>
        <w:t xml:space="preserve"> </w:t>
      </w:r>
      <w:r>
        <w:rPr>
          <w:rFonts w:eastAsia="Times New Roman" w:cs="Arial"/>
          <w:b/>
          <w:color w:val="auto"/>
          <w:kern w:val="2"/>
          <w:sz w:val="22"/>
          <w:szCs w:val="22"/>
          <w:lang w:val="pl-PL" w:eastAsia="zh-CN" w:bidi="ar-SA"/>
        </w:rPr>
        <w:t>grudnia</w:t>
      </w:r>
      <w:r>
        <w:rPr>
          <w:b/>
          <w:sz w:val="22"/>
          <w:szCs w:val="22"/>
        </w:rPr>
        <w:t xml:space="preserve"> 2020 roku.</w:t>
      </w:r>
      <w:r>
        <w:rPr>
          <w:b/>
          <w:bCs/>
          <w:sz w:val="22"/>
          <w:szCs w:val="22"/>
        </w:rPr>
        <w:t xml:space="preserve"> </w:t>
      </w:r>
    </w:p>
    <w:p>
      <w:pPr>
        <w:pStyle w:val="Normal"/>
        <w:ind w:left="68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680" w:hanging="0"/>
        <w:rPr/>
      </w:pPr>
      <w:r>
        <w:rPr>
          <w:b/>
          <w:bCs/>
          <w:sz w:val="22"/>
          <w:szCs w:val="22"/>
        </w:rPr>
        <w:t xml:space="preserve">Natomiast, wykonanie całości </w:t>
      </w:r>
      <w:r>
        <w:rPr>
          <w:b/>
          <w:bCs/>
          <w:color w:val="000000"/>
          <w:sz w:val="22"/>
          <w:szCs w:val="22"/>
        </w:rPr>
        <w:t xml:space="preserve">przedmiotu zamówienia musi nastąpić </w:t>
        <w:br/>
        <w:t>w maksymalnym terminie do dnia 1</w:t>
      </w:r>
      <w:r>
        <w:rPr>
          <w:b/>
          <w:bCs/>
          <w:color w:val="000000"/>
          <w:sz w:val="22"/>
          <w:szCs w:val="22"/>
        </w:rPr>
        <w:t>5</w:t>
      </w:r>
      <w:r>
        <w:rPr>
          <w:b/>
          <w:bCs/>
          <w:color w:val="000000"/>
          <w:sz w:val="22"/>
          <w:szCs w:val="22"/>
        </w:rPr>
        <w:t xml:space="preserve"> grudnia 2020 roku. </w:t>
      </w:r>
    </w:p>
    <w:p>
      <w:pPr>
        <w:pStyle w:val="Normal"/>
        <w:ind w:firstLine="709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ind w:left="36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ind w:left="709" w:hanging="0"/>
        <w:rPr/>
      </w:pPr>
      <w:r>
        <w:rPr>
          <w:color w:val="000000"/>
          <w:sz w:val="22"/>
          <w:szCs w:val="22"/>
        </w:rPr>
        <w:t>W nawiązaniu do kryterium pn.:</w:t>
      </w:r>
      <w:r>
        <w:rPr>
          <w:b/>
          <w:color w:val="000000"/>
          <w:sz w:val="22"/>
          <w:szCs w:val="22"/>
        </w:rPr>
        <w:t xml:space="preserve"> „Termin zakończenia prac związanych z montażem, rozruchem oraz pomiarami kompletnej instalacji wentylacji” (T) deklaruję</w:t>
      </w:r>
      <w:r>
        <w:rPr>
          <w:color w:val="000000"/>
          <w:sz w:val="22"/>
          <w:szCs w:val="22"/>
        </w:rPr>
        <w:t xml:space="preserve"> jn.:</w:t>
      </w:r>
    </w:p>
    <w:p>
      <w:pPr>
        <w:pStyle w:val="Normal"/>
        <w:ind w:left="708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708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W w:w="8972" w:type="dxa"/>
        <w:jc w:val="left"/>
        <w:tblInd w:w="669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92"/>
        <w:gridCol w:w="7979"/>
      </w:tblGrid>
      <w:tr>
        <w:trPr/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  <w:tc>
          <w:tcPr>
            <w:tcW w:w="7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/>
              <w:t xml:space="preserve">Skrócenie terminu zakończenia prac związanych z montażem, rozruchem i pomiarami kompletnej instalacji wentylacji, tj. wykonanie  ww. robót do dnia </w:t>
            </w:r>
            <w:r>
              <w:rPr>
                <w:rFonts w:eastAsia="Times New Roman" w:cs="Arial"/>
                <w:color w:val="auto"/>
                <w:kern w:val="2"/>
                <w:sz w:val="24"/>
                <w:szCs w:val="24"/>
                <w:lang w:val="pl-PL" w:eastAsia="zh-CN" w:bidi="ar-SA"/>
              </w:rPr>
              <w:t>7</w:t>
            </w:r>
            <w:r>
              <w:rPr/>
              <w:t xml:space="preserve"> </w:t>
            </w:r>
            <w:r>
              <w:rPr>
                <w:rFonts w:eastAsia="Times New Roman" w:cs="Arial"/>
                <w:color w:val="auto"/>
                <w:kern w:val="2"/>
                <w:sz w:val="24"/>
                <w:szCs w:val="24"/>
                <w:lang w:val="pl-PL" w:eastAsia="zh-CN" w:bidi="ar-SA"/>
              </w:rPr>
              <w:t>grudnia</w:t>
            </w:r>
            <w:r>
              <w:rPr/>
              <w:t xml:space="preserve"> 2020 roku </w:t>
            </w:r>
          </w:p>
          <w:p>
            <w:pPr>
              <w:pStyle w:val="Normal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  <w:tc>
          <w:tcPr>
            <w:tcW w:w="7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/>
              <w:t xml:space="preserve">Skrócenie terminu zakończenia prac związanych z montażem, rozruchem i pomiarami kompletnej instalacji wentylacji, tj. wykonanie  ww. robót do dnia </w:t>
            </w:r>
            <w:r>
              <w:rPr>
                <w:rFonts w:eastAsia="Times New Roman" w:cs="Arial"/>
                <w:color w:val="auto"/>
                <w:kern w:val="2"/>
                <w:sz w:val="24"/>
                <w:szCs w:val="24"/>
                <w:lang w:val="pl-PL" w:eastAsia="zh-CN" w:bidi="ar-SA"/>
              </w:rPr>
              <w:t>10</w:t>
            </w:r>
            <w:r>
              <w:rPr/>
              <w:t xml:space="preserve"> </w:t>
            </w:r>
            <w:r>
              <w:rPr>
                <w:rFonts w:eastAsia="Times New Roman" w:cs="Arial"/>
                <w:color w:val="auto"/>
                <w:kern w:val="2"/>
                <w:sz w:val="24"/>
                <w:szCs w:val="24"/>
                <w:lang w:val="pl-PL" w:eastAsia="zh-CN" w:bidi="ar-SA"/>
              </w:rPr>
              <w:t>grudnia</w:t>
            </w:r>
            <w:r>
              <w:rPr/>
              <w:t xml:space="preserve"> 2020 roku 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  <w:tc>
          <w:tcPr>
            <w:tcW w:w="7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/>
              <w:t xml:space="preserve">Utrzymanie terminu zakończenia prac związanych z montażem, rozruchem i pomiarami kompletnej instalacji wentylacji (tj. do dnia </w:t>
            </w:r>
            <w:r>
              <w:rPr>
                <w:rFonts w:eastAsia="Times New Roman" w:cs="Arial"/>
                <w:color w:val="auto"/>
                <w:kern w:val="2"/>
                <w:sz w:val="24"/>
                <w:szCs w:val="24"/>
                <w:lang w:val="pl-PL" w:eastAsia="zh-CN" w:bidi="ar-SA"/>
              </w:rPr>
              <w:t>14</w:t>
            </w:r>
            <w:r>
              <w:rPr/>
              <w:t xml:space="preserve"> </w:t>
            </w:r>
            <w:r>
              <w:rPr>
                <w:rFonts w:eastAsia="Times New Roman" w:cs="Arial"/>
                <w:color w:val="auto"/>
                <w:kern w:val="2"/>
                <w:sz w:val="24"/>
                <w:szCs w:val="24"/>
                <w:lang w:val="pl-PL" w:eastAsia="zh-CN" w:bidi="ar-SA"/>
              </w:rPr>
              <w:t>grudnia</w:t>
            </w:r>
            <w:r>
              <w:rPr/>
              <w:t xml:space="preserve"> 2020 roku)</w:t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 w:val="false"/>
        <w:ind w:left="360" w:hanging="0"/>
        <w:rPr/>
      </w:pPr>
      <w:r>
        <w:rPr/>
      </w:r>
    </w:p>
    <w:p>
      <w:pPr>
        <w:pStyle w:val="Normal"/>
        <w:ind w:left="709" w:hanging="0"/>
        <w:rPr/>
      </w:pPr>
      <w:r>
        <w:rPr>
          <w:b/>
          <w:bCs/>
          <w:i/>
          <w:color w:val="0070C0"/>
          <w:sz w:val="18"/>
          <w:szCs w:val="18"/>
        </w:rPr>
        <w:t>Uwaga:</w:t>
      </w:r>
    </w:p>
    <w:p>
      <w:pPr>
        <w:pStyle w:val="Normal"/>
        <w:rPr>
          <w:b/>
          <w:b/>
          <w:bCs/>
          <w:i/>
          <w:i/>
          <w:color w:val="0070C0"/>
          <w:sz w:val="18"/>
          <w:szCs w:val="18"/>
        </w:rPr>
      </w:pPr>
      <w:r>
        <w:rPr>
          <w:b/>
          <w:bCs/>
          <w:i/>
          <w:color w:val="0070C0"/>
          <w:sz w:val="18"/>
          <w:szCs w:val="18"/>
        </w:rPr>
      </w:r>
    </w:p>
    <w:p>
      <w:pPr>
        <w:pStyle w:val="Normal"/>
        <w:widowControl w:val="false"/>
        <w:ind w:left="709" w:hanging="0"/>
        <w:rPr/>
      </w:pPr>
      <w:r>
        <w:rPr>
          <w:i/>
          <w:color w:val="0070C0"/>
          <w:sz w:val="18"/>
          <w:szCs w:val="18"/>
        </w:rPr>
        <w:t xml:space="preserve">*Proszę zaznaczyć znakiem X </w:t>
      </w:r>
      <w:r>
        <w:rPr>
          <w:i/>
          <w:color w:val="2A6099"/>
          <w:sz w:val="18"/>
          <w:szCs w:val="18"/>
        </w:rPr>
        <w:t>właściwy - deklarowany</w:t>
      </w:r>
      <w:r>
        <w:rPr>
          <w:i/>
          <w:color w:val="0070C0"/>
          <w:sz w:val="18"/>
          <w:szCs w:val="18"/>
        </w:rPr>
        <w:t xml:space="preserve"> termin zakończenia prac związanych z montażem, rozruchem i pomiarami kompletnej instalacji wentylacji. </w:t>
      </w:r>
    </w:p>
    <w:p>
      <w:pPr>
        <w:pStyle w:val="Normal"/>
        <w:widowControl w:val="false"/>
        <w:ind w:left="709" w:hanging="0"/>
        <w:rPr/>
      </w:pPr>
      <w:r>
        <w:rPr>
          <w:i/>
          <w:iCs/>
          <w:color w:val="0070C0"/>
          <w:sz w:val="18"/>
          <w:szCs w:val="18"/>
        </w:rPr>
        <w:t xml:space="preserve">W przypadku, kiedy Wykonawca nie zaznaczy </w:t>
      </w:r>
      <w:r>
        <w:rPr>
          <w:rFonts w:eastAsia="Arial"/>
          <w:i/>
          <w:iCs/>
          <w:color w:val="0070C0"/>
          <w:sz w:val="18"/>
          <w:szCs w:val="18"/>
        </w:rPr>
        <w:t>ż</w:t>
      </w:r>
      <w:r>
        <w:rPr>
          <w:i/>
          <w:iCs/>
          <w:color w:val="0070C0"/>
          <w:sz w:val="18"/>
          <w:szCs w:val="18"/>
        </w:rPr>
        <w:t>adnej opcji lub zaznaczy wi</w:t>
      </w:r>
      <w:r>
        <w:rPr>
          <w:rFonts w:eastAsia="Arial"/>
          <w:i/>
          <w:iCs/>
          <w:color w:val="0070C0"/>
          <w:sz w:val="18"/>
          <w:szCs w:val="18"/>
        </w:rPr>
        <w:t>ę</w:t>
      </w:r>
      <w:r>
        <w:rPr>
          <w:i/>
          <w:iCs/>
          <w:color w:val="0070C0"/>
          <w:sz w:val="18"/>
          <w:szCs w:val="18"/>
        </w:rPr>
        <w:t>cej ni</w:t>
      </w:r>
      <w:r>
        <w:rPr>
          <w:rFonts w:eastAsia="Arial"/>
          <w:i/>
          <w:iCs/>
          <w:color w:val="0070C0"/>
          <w:sz w:val="18"/>
          <w:szCs w:val="18"/>
        </w:rPr>
        <w:t xml:space="preserve">ż </w:t>
      </w:r>
      <w:r>
        <w:rPr>
          <w:i/>
          <w:iCs/>
          <w:color w:val="0070C0"/>
          <w:sz w:val="18"/>
          <w:szCs w:val="18"/>
        </w:rPr>
        <w:t xml:space="preserve">jedną w kryterium oceny </w:t>
      </w:r>
      <w:r>
        <w:rPr>
          <w:i/>
          <w:iCs/>
          <w:color w:val="5983B0"/>
          <w:sz w:val="18"/>
          <w:szCs w:val="18"/>
        </w:rPr>
        <w:t>„Termin zakończenia prac związanych z montażem, rozruchem i pomiarami kompletnej instalacji wentylacji” Zamawiaj</w:t>
      </w:r>
      <w:r>
        <w:rPr>
          <w:rFonts w:eastAsia="Arial"/>
          <w:i/>
          <w:iCs/>
          <w:color w:val="5983B0"/>
          <w:sz w:val="18"/>
          <w:szCs w:val="18"/>
        </w:rPr>
        <w:t>ą</w:t>
      </w:r>
      <w:r>
        <w:rPr>
          <w:i/>
          <w:iCs/>
          <w:color w:val="5983B0"/>
          <w:sz w:val="18"/>
          <w:szCs w:val="18"/>
        </w:rPr>
        <w:t xml:space="preserve">cy przyjmie, </w:t>
      </w:r>
      <w:r>
        <w:rPr>
          <w:rFonts w:eastAsia="Arial"/>
          <w:i/>
          <w:iCs/>
          <w:color w:val="5983B0"/>
          <w:sz w:val="18"/>
          <w:szCs w:val="18"/>
        </w:rPr>
        <w:t>ż</w:t>
      </w:r>
      <w:r>
        <w:rPr>
          <w:i/>
          <w:iCs/>
          <w:color w:val="5983B0"/>
          <w:sz w:val="18"/>
          <w:szCs w:val="18"/>
        </w:rPr>
        <w:t>e Wykonawca nie oferuje skrócenia terminu realizacji zamówienia i wykona je w maksymalnym wymaganym przez Zamawiającego terminie, a w kryterium powyższej oceny otrzyma 0 pkt.</w:t>
      </w:r>
    </w:p>
    <w:p>
      <w:pPr>
        <w:pStyle w:val="NoSpacing"/>
        <w:spacing w:lineRule="auto" w:line="276"/>
        <w:ind w:left="709" w:hanging="0"/>
        <w:rPr/>
      </w:pPr>
      <w:r>
        <w:rPr>
          <w:i/>
          <w:iCs/>
          <w:color w:val="5983B0"/>
          <w:sz w:val="18"/>
          <w:szCs w:val="18"/>
        </w:rPr>
        <w:t xml:space="preserve">W razie zaoferowania terminu późniejszego niż </w:t>
      </w:r>
      <w:r>
        <w:rPr>
          <w:rFonts w:eastAsia="Times New Roman" w:cs="Arial"/>
          <w:i/>
          <w:iCs/>
          <w:color w:val="5983B0"/>
          <w:kern w:val="2"/>
          <w:sz w:val="18"/>
          <w:szCs w:val="18"/>
          <w:lang w:val="pl-PL" w:eastAsia="zh-CN" w:bidi="ar-SA"/>
        </w:rPr>
        <w:t>14</w:t>
      </w:r>
      <w:r>
        <w:rPr>
          <w:i/>
          <w:iCs/>
          <w:color w:val="5983B0"/>
          <w:sz w:val="18"/>
          <w:szCs w:val="18"/>
        </w:rPr>
        <w:t xml:space="preserve"> </w:t>
      </w:r>
      <w:r>
        <w:rPr>
          <w:rFonts w:eastAsia="Times New Roman" w:cs="Arial"/>
          <w:i/>
          <w:iCs/>
          <w:color w:val="5983B0"/>
          <w:kern w:val="2"/>
          <w:sz w:val="18"/>
          <w:szCs w:val="18"/>
          <w:lang w:val="pl-PL" w:eastAsia="zh-CN" w:bidi="ar-SA"/>
        </w:rPr>
        <w:t>grudnia</w:t>
      </w:r>
      <w:r>
        <w:rPr>
          <w:i/>
          <w:iCs/>
          <w:color w:val="5983B0"/>
          <w:sz w:val="18"/>
          <w:szCs w:val="18"/>
        </w:rPr>
        <w:t xml:space="preserve"> 2020 roku lub niezaoferowania terminu oferta Wykonawcy zostanie odrzucona. W razie zaoferowania terminu krótszego niż </w:t>
      </w:r>
      <w:r>
        <w:rPr>
          <w:rFonts w:eastAsia="Times New Roman" w:cs="Arial"/>
          <w:i/>
          <w:iCs/>
          <w:color w:val="5983B0"/>
          <w:kern w:val="2"/>
          <w:sz w:val="18"/>
          <w:szCs w:val="18"/>
          <w:lang w:val="pl-PL" w:eastAsia="zh-CN" w:bidi="ar-SA"/>
        </w:rPr>
        <w:t>7</w:t>
      </w:r>
      <w:r>
        <w:rPr>
          <w:i/>
          <w:iCs/>
          <w:color w:val="5983B0"/>
          <w:sz w:val="18"/>
          <w:szCs w:val="18"/>
        </w:rPr>
        <w:t xml:space="preserve"> </w:t>
      </w:r>
      <w:r>
        <w:rPr>
          <w:rFonts w:eastAsia="Times New Roman" w:cs="Arial"/>
          <w:i/>
          <w:iCs/>
          <w:color w:val="5983B0"/>
          <w:kern w:val="2"/>
          <w:sz w:val="18"/>
          <w:szCs w:val="18"/>
          <w:lang w:val="pl-PL" w:eastAsia="zh-CN" w:bidi="ar-SA"/>
        </w:rPr>
        <w:t>grudnia</w:t>
      </w:r>
      <w:r>
        <w:rPr>
          <w:i/>
          <w:iCs/>
          <w:color w:val="5983B0"/>
          <w:sz w:val="18"/>
          <w:szCs w:val="18"/>
        </w:rPr>
        <w:t xml:space="preserve"> 2020 roku Wykonawca otrzyma taką samą liczbę punktów jak w przypadku zaoferowania zakończenia prac w terminie do </w:t>
      </w:r>
      <w:r>
        <w:rPr>
          <w:i/>
          <w:iCs/>
          <w:color w:val="5983B0"/>
          <w:sz w:val="18"/>
          <w:szCs w:val="18"/>
        </w:rPr>
        <w:t>7 grudnia</w:t>
      </w:r>
      <w:r>
        <w:rPr>
          <w:i/>
          <w:iCs/>
          <w:color w:val="5983B0"/>
          <w:sz w:val="18"/>
          <w:szCs w:val="18"/>
        </w:rPr>
        <w:t xml:space="preserve"> 2020 roku. </w:t>
      </w:r>
    </w:p>
    <w:p>
      <w:pPr>
        <w:pStyle w:val="NoSpacing"/>
        <w:spacing w:lineRule="auto" w:line="276"/>
        <w:ind w:left="709" w:hanging="0"/>
        <w:rPr>
          <w:i/>
          <w:i/>
          <w:iCs/>
          <w:color w:val="2A6099"/>
          <w:sz w:val="18"/>
          <w:szCs w:val="18"/>
        </w:rPr>
      </w:pPr>
      <w:r>
        <w:rPr>
          <w:i/>
          <w:iCs/>
          <w:color w:val="2A6099"/>
          <w:sz w:val="18"/>
          <w:szCs w:val="18"/>
        </w:rPr>
      </w:r>
    </w:p>
    <w:p>
      <w:pPr>
        <w:pStyle w:val="Normal"/>
        <w:widowControl w:val="false"/>
        <w:rPr>
          <w:i/>
          <w:i/>
          <w:iCs/>
          <w:color w:val="2A6099"/>
          <w:sz w:val="22"/>
          <w:szCs w:val="22"/>
        </w:rPr>
      </w:pPr>
      <w:r>
        <w:rPr>
          <w:i/>
          <w:iCs/>
          <w:color w:val="2A6099"/>
          <w:sz w:val="22"/>
          <w:szCs w:val="22"/>
        </w:rPr>
      </w:r>
    </w:p>
    <w:p>
      <w:pPr>
        <w:pStyle w:val="Normal"/>
        <w:widowControl w:val="false"/>
        <w:rPr>
          <w:i/>
          <w:i/>
          <w:iCs/>
          <w:color w:val="2A6099"/>
          <w:sz w:val="22"/>
          <w:szCs w:val="22"/>
        </w:rPr>
      </w:pPr>
      <w:r>
        <w:rPr>
          <w:i/>
          <w:iCs/>
          <w:color w:val="2A6099"/>
          <w:sz w:val="22"/>
          <w:szCs w:val="22"/>
        </w:rPr>
      </w:r>
    </w:p>
    <w:p>
      <w:pPr>
        <w:pStyle w:val="Normal"/>
        <w:widowControl w:val="false"/>
        <w:numPr>
          <w:ilvl w:val="0"/>
          <w:numId w:val="3"/>
        </w:numPr>
        <w:rPr/>
      </w:pPr>
      <w:r>
        <w:rPr>
          <w:b/>
        </w:rPr>
        <w:t>OŚWIADCZENIA WYKONAWCY:</w:t>
      </w:r>
    </w:p>
    <w:p>
      <w:pPr>
        <w:pStyle w:val="Normal"/>
        <w:widowControl w:val="fals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rPr>
          <w:b/>
          <w:b/>
        </w:rPr>
      </w:pPr>
      <w:r>
        <w:rPr>
          <w:b/>
        </w:rPr>
      </w:r>
    </w:p>
    <w:p>
      <w:pPr>
        <w:pStyle w:val="Wcicietrecitekstu"/>
        <w:numPr>
          <w:ilvl w:val="0"/>
          <w:numId w:val="7"/>
        </w:numPr>
        <w:spacing w:before="57" w:after="57"/>
        <w:jc w:val="both"/>
        <w:rPr/>
      </w:pPr>
      <w:r>
        <w:rPr>
          <w:sz w:val="22"/>
          <w:szCs w:val="22"/>
        </w:rPr>
        <w:t>otrzymaliśmy konieczne informacje do przygotowania oferty (w tym o konieczności załączenia do oferty dokumentów technicznych - atestów, certyfikatów, instrukcji, kart danych technicznych, deklaracji zgodności - określających parametry techniczne oferowanych wyrobów),</w:t>
      </w:r>
    </w:p>
    <w:p>
      <w:pPr>
        <w:pStyle w:val="Normal"/>
        <w:numPr>
          <w:ilvl w:val="0"/>
          <w:numId w:val="7"/>
        </w:numPr>
        <w:spacing w:before="57" w:after="57"/>
        <w:rPr/>
      </w:pPr>
      <w:r>
        <w:rPr>
          <w:sz w:val="22"/>
          <w:szCs w:val="22"/>
        </w:rPr>
        <w:t>akceptujemy wskazany w SIWZ i OPZ oraz udostępnionych materiałach zakres przedmiotu zamówienia,</w:t>
      </w:r>
    </w:p>
    <w:p>
      <w:pPr>
        <w:pStyle w:val="Normal"/>
        <w:numPr>
          <w:ilvl w:val="0"/>
          <w:numId w:val="7"/>
        </w:numPr>
        <w:spacing w:before="57" w:after="57"/>
        <w:rPr/>
      </w:pPr>
      <w:r>
        <w:rPr>
          <w:sz w:val="22"/>
          <w:szCs w:val="22"/>
        </w:rPr>
        <w:t xml:space="preserve">akceptujemy </w:t>
      </w:r>
      <w:r>
        <w:rPr>
          <w:b/>
          <w:sz w:val="22"/>
          <w:szCs w:val="22"/>
        </w:rPr>
        <w:t>czas związania ofertą tj. 30 dni,</w:t>
      </w:r>
    </w:p>
    <w:p>
      <w:pPr>
        <w:pStyle w:val="Normal"/>
        <w:numPr>
          <w:ilvl w:val="0"/>
          <w:numId w:val="7"/>
        </w:numPr>
        <w:spacing w:before="57" w:after="57"/>
        <w:rPr/>
      </w:pPr>
      <w:r>
        <w:rPr>
          <w:sz w:val="22"/>
          <w:szCs w:val="22"/>
        </w:rPr>
        <w:t xml:space="preserve">akceptujemy istotne postanowienia umowy a w razie wybrania naszej oferty </w:t>
      </w:r>
      <w:r>
        <w:rPr>
          <w:sz w:val="22"/>
          <w:szCs w:val="22"/>
          <w:u w:val="single"/>
        </w:rPr>
        <w:t>zobowiązujemy się do:</w:t>
      </w:r>
    </w:p>
    <w:p>
      <w:pPr>
        <w:pStyle w:val="Normal"/>
        <w:ind w:left="720" w:hanging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</w:r>
    </w:p>
    <w:p>
      <w:pPr>
        <w:pStyle w:val="Normal"/>
        <w:numPr>
          <w:ilvl w:val="0"/>
          <w:numId w:val="8"/>
        </w:numPr>
        <w:rPr/>
      </w:pPr>
      <w:r>
        <w:rPr>
          <w:color w:val="000000"/>
          <w:sz w:val="22"/>
          <w:szCs w:val="22"/>
        </w:rPr>
        <w:t xml:space="preserve">w przypadku, jeżeli nasza oferta otrzyma najwyższą punktację - przedłożenia na wezwanie Zamawiającego wszelkich oświadczeń oraz oświadczeń i dokumentów potwierdzających okoliczności, o których mowa w art. 25a ust. 1 ustawy PZP, </w:t>
      </w:r>
    </w:p>
    <w:p>
      <w:pPr>
        <w:pStyle w:val="Normal"/>
        <w:ind w:left="1080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widowControl w:val="false"/>
        <w:numPr>
          <w:ilvl w:val="0"/>
          <w:numId w:val="8"/>
        </w:numPr>
        <w:rPr/>
      </w:pPr>
      <w:r>
        <w:rPr>
          <w:color w:val="000000"/>
          <w:sz w:val="22"/>
          <w:szCs w:val="22"/>
        </w:rPr>
        <w:t xml:space="preserve">w przypadku, jeżeli nasza oferta otrzyma najwyższą punktację - przedłożenia na wezwanie Zamawiającego </w:t>
      </w:r>
      <w:r>
        <w:rPr>
          <w:b/>
          <w:color w:val="000000"/>
          <w:sz w:val="22"/>
          <w:szCs w:val="22"/>
          <w:u w:val="single"/>
        </w:rPr>
        <w:t>kosztorysu ofertowego</w:t>
      </w:r>
      <w:r>
        <w:rPr>
          <w:color w:val="000000"/>
          <w:sz w:val="22"/>
          <w:szCs w:val="22"/>
        </w:rPr>
        <w:t xml:space="preserve"> stanowiącego potwierdzenie zaproponowanej w formularzu ofertowym wartości i będącego podstawą do późniejszego rozliczania się Stron,</w:t>
      </w:r>
    </w:p>
    <w:p>
      <w:pPr>
        <w:pStyle w:val="ListParagraph"/>
        <w:rPr>
          <w:i/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</w:r>
    </w:p>
    <w:p>
      <w:pPr>
        <w:pStyle w:val="Normal"/>
        <w:widowControl w:val="false"/>
        <w:numPr>
          <w:ilvl w:val="0"/>
          <w:numId w:val="8"/>
        </w:numPr>
        <w:rPr/>
      </w:pPr>
      <w:r>
        <w:rPr>
          <w:color w:val="000000"/>
          <w:sz w:val="22"/>
          <w:szCs w:val="22"/>
        </w:rPr>
        <w:t xml:space="preserve">w przypadku, jeżeli nasza oferta otrzyma najwyższą punktację  – zobowiązujemy się do </w:t>
      </w:r>
      <w:r>
        <w:rPr>
          <w:b/>
          <w:color w:val="000000"/>
          <w:sz w:val="22"/>
          <w:szCs w:val="22"/>
        </w:rPr>
        <w:t>wniesienia zabezpieczenia należytego wykonania umowy przed jej podpisaniem</w:t>
      </w:r>
      <w:r>
        <w:rPr>
          <w:color w:val="000000"/>
          <w:sz w:val="22"/>
          <w:szCs w:val="22"/>
        </w:rPr>
        <w:t xml:space="preserve"> w wysokości </w:t>
      </w:r>
      <w:r>
        <w:rPr>
          <w:b/>
          <w:color w:val="000000"/>
          <w:sz w:val="22"/>
          <w:szCs w:val="22"/>
        </w:rPr>
        <w:t>5 %</w:t>
      </w:r>
      <w:r>
        <w:rPr>
          <w:color w:val="000000"/>
          <w:sz w:val="22"/>
          <w:szCs w:val="22"/>
        </w:rPr>
        <w:t xml:space="preserve"> wartości zamówienia przyjętego do realizacji </w:t>
        <w:br/>
        <w:t>w formie*:</w:t>
      </w:r>
    </w:p>
    <w:p>
      <w:pPr>
        <w:pStyle w:val="Normal"/>
        <w:ind w:left="1080" w:hanging="0"/>
        <w:rPr>
          <w:b/>
          <w:b/>
          <w:i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</w:r>
    </w:p>
    <w:p>
      <w:pPr>
        <w:pStyle w:val="Normal"/>
        <w:ind w:left="1080" w:hanging="0"/>
        <w:rPr/>
      </w:pPr>
      <w:r>
        <w:rPr>
          <w:b/>
          <w:i/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w pieniądzu;</w:t>
      </w:r>
    </w:p>
    <w:p>
      <w:pPr>
        <w:pStyle w:val="Normal"/>
        <w:ind w:left="1080" w:hanging="0"/>
        <w:rPr/>
      </w:pPr>
      <w:r>
        <w:rPr>
          <w:color w:val="000000"/>
          <w:sz w:val="22"/>
          <w:szCs w:val="22"/>
        </w:rPr>
        <w:t>- poręczeniach i gwarancjach bankowych;</w:t>
      </w:r>
    </w:p>
    <w:p>
      <w:pPr>
        <w:pStyle w:val="Normal"/>
        <w:ind w:left="1080" w:hanging="0"/>
        <w:rPr/>
      </w:pPr>
      <w:r>
        <w:rPr>
          <w:color w:val="000000"/>
          <w:sz w:val="22"/>
          <w:szCs w:val="22"/>
        </w:rPr>
        <w:t>- poręczeniach spółdzielczej kasy oszczędnościowo – kredytowej;</w:t>
      </w:r>
    </w:p>
    <w:p>
      <w:pPr>
        <w:pStyle w:val="Normal"/>
        <w:ind w:left="1080" w:hanging="0"/>
        <w:rPr/>
      </w:pPr>
      <w:r>
        <w:rPr>
          <w:color w:val="000000"/>
          <w:sz w:val="22"/>
          <w:szCs w:val="22"/>
        </w:rPr>
        <w:t>- gwarancjach ubezpieczeniowych;</w:t>
      </w:r>
    </w:p>
    <w:p>
      <w:pPr>
        <w:pStyle w:val="Normal"/>
        <w:ind w:left="1080" w:hanging="0"/>
        <w:rPr/>
      </w:pPr>
      <w:r>
        <w:rPr>
          <w:color w:val="000000"/>
          <w:sz w:val="22"/>
          <w:szCs w:val="22"/>
        </w:rPr>
        <w:t>- poręczeniach udzielanych przez podmioty, o których mowa w art. 6b ust. 5 pkt 2 ustawy z dnia 9.11.2000 roku o utworzeniu Polskiej Agencji Rozwoju Przedsiębiorczości.</w:t>
      </w:r>
    </w:p>
    <w:p>
      <w:pPr>
        <w:pStyle w:val="Normal"/>
        <w:ind w:left="1080" w:hanging="0"/>
        <w:rPr>
          <w:b/>
          <w:b/>
          <w:i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</w:r>
    </w:p>
    <w:p>
      <w:pPr>
        <w:pStyle w:val="Normal"/>
        <w:tabs>
          <w:tab w:val="left" w:pos="709" w:leader="none"/>
        </w:tabs>
        <w:ind w:left="721" w:hanging="361"/>
        <w:rPr/>
      </w:pPr>
      <w:r>
        <w:rPr>
          <w:rFonts w:eastAsia="Arial"/>
          <w:i/>
          <w:color w:val="2A6099"/>
          <w:sz w:val="22"/>
          <w:szCs w:val="22"/>
        </w:rPr>
        <w:t>*</w:t>
      </w:r>
      <w:r>
        <w:rPr>
          <w:rFonts w:eastAsia="Arial"/>
          <w:i/>
          <w:color w:val="2A6099"/>
          <w:sz w:val="27"/>
          <w:szCs w:val="22"/>
          <w:vertAlign w:val="superscript"/>
        </w:rPr>
        <w:t xml:space="preserve"> </w:t>
      </w:r>
      <w:r>
        <w:rPr>
          <w:rFonts w:eastAsia="Arial"/>
          <w:i/>
          <w:color w:val="2A6099"/>
          <w:sz w:val="16"/>
          <w:szCs w:val="16"/>
        </w:rPr>
        <w:t>właściwe podkreślić</w:t>
      </w:r>
    </w:p>
    <w:p>
      <w:pPr>
        <w:pStyle w:val="Normal"/>
        <w:ind w:left="1080" w:hanging="0"/>
        <w:rPr>
          <w:b/>
          <w:b/>
          <w:i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</w:r>
    </w:p>
    <w:p>
      <w:pPr>
        <w:pStyle w:val="Normal"/>
        <w:numPr>
          <w:ilvl w:val="0"/>
          <w:numId w:val="8"/>
        </w:numPr>
        <w:rPr/>
      </w:pPr>
      <w:r>
        <w:rPr>
          <w:color w:val="000000"/>
          <w:sz w:val="22"/>
          <w:szCs w:val="22"/>
        </w:rPr>
        <w:t xml:space="preserve">podpisania umowy na warunkach zawartych w SIWZ oraz załącznikach, w miejscu </w:t>
        <w:br/>
        <w:t>i terminie wskazanym przez Zamawiającego,</w:t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numPr>
          <w:ilvl w:val="0"/>
          <w:numId w:val="7"/>
        </w:numPr>
        <w:ind w:left="737" w:hanging="397"/>
        <w:rPr/>
      </w:pPr>
      <w:r>
        <w:rPr>
          <w:rFonts w:eastAsia="Arial"/>
          <w:color w:val="000000"/>
          <w:sz w:val="22"/>
          <w:szCs w:val="22"/>
        </w:rPr>
        <w:t>gwarantujemy wykonanie niniejszego zamówienia, zgodnie z treścią SIWZ oraz stanowiącymi jej integralną część załącznikami, wyjaśnieniami do Specyfikacji Istotnych Warunków Zamówienia oraz wprowadzonymi do niej zmianami;</w:t>
      </w:r>
    </w:p>
    <w:p>
      <w:pPr>
        <w:pStyle w:val="Normal"/>
        <w:ind w:left="106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7"/>
        </w:numPr>
        <w:rPr/>
      </w:pPr>
      <w:r>
        <w:rPr>
          <w:sz w:val="22"/>
          <w:szCs w:val="22"/>
        </w:rPr>
        <w:t>potwierdzamy spełnienie warunków udziału w postępowaniu, które zobowiązujemy się udokumentować na wezwanie Zamawiającego,</w:t>
      </w:r>
    </w:p>
    <w:p>
      <w:pPr>
        <w:pStyle w:val="Normal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7"/>
        </w:numPr>
        <w:tabs>
          <w:tab w:val="left" w:pos="709" w:leader="none"/>
        </w:tabs>
        <w:ind w:left="721" w:hanging="361"/>
        <w:rPr/>
      </w:pPr>
      <w:r>
        <w:rPr>
          <w:rFonts w:eastAsia="Arial"/>
          <w:sz w:val="22"/>
          <w:szCs w:val="22"/>
        </w:rPr>
        <w:t xml:space="preserve">składam(y) niniejszą ofertę </w:t>
      </w:r>
      <w:r>
        <w:rPr>
          <w:rFonts w:eastAsia="Arial"/>
          <w:i/>
          <w:sz w:val="22"/>
          <w:szCs w:val="22"/>
        </w:rPr>
        <w:t>[we własnym imieniu] / [jako Wykonawcy wspólnie ubiegający</w:t>
      </w:r>
      <w:r>
        <w:rPr>
          <w:rFonts w:eastAsia="Arial"/>
          <w:sz w:val="22"/>
          <w:szCs w:val="22"/>
        </w:rPr>
        <w:t xml:space="preserve"> </w:t>
      </w:r>
      <w:r>
        <w:rPr>
          <w:rFonts w:eastAsia="Arial"/>
          <w:i/>
          <w:sz w:val="22"/>
          <w:szCs w:val="22"/>
        </w:rPr>
        <w:t>się o udzielenie zamówienia]*.</w:t>
      </w:r>
      <w:r>
        <w:rPr>
          <w:rFonts w:eastAsia="Arial"/>
          <w:i/>
          <w:sz w:val="27"/>
          <w:szCs w:val="22"/>
          <w:vertAlign w:val="superscript"/>
        </w:rPr>
        <w:t xml:space="preserve">. </w:t>
      </w:r>
    </w:p>
    <w:p>
      <w:pPr>
        <w:pStyle w:val="Normal"/>
        <w:tabs>
          <w:tab w:val="left" w:pos="709" w:leader="none"/>
        </w:tabs>
        <w:ind w:left="721" w:hanging="36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left" w:pos="709" w:leader="none"/>
        </w:tabs>
        <w:ind w:left="721" w:hanging="361"/>
        <w:rPr/>
      </w:pPr>
      <w:r>
        <w:rPr>
          <w:rFonts w:eastAsia="Arial"/>
          <w:i/>
          <w:color w:val="2A6099"/>
          <w:sz w:val="22"/>
          <w:szCs w:val="22"/>
        </w:rPr>
        <w:t>*</w:t>
      </w:r>
      <w:r>
        <w:rPr>
          <w:rFonts w:eastAsia="Arial"/>
          <w:i/>
          <w:color w:val="2A6099"/>
          <w:sz w:val="27"/>
          <w:szCs w:val="22"/>
          <w:vertAlign w:val="superscript"/>
        </w:rPr>
        <w:t xml:space="preserve"> </w:t>
      </w:r>
      <w:r>
        <w:rPr>
          <w:rFonts w:eastAsia="Arial"/>
          <w:i/>
          <w:color w:val="2A6099"/>
          <w:sz w:val="16"/>
          <w:szCs w:val="16"/>
        </w:rPr>
        <w:t>niepotrzebne skreślić</w:t>
      </w:r>
    </w:p>
    <w:p>
      <w:pPr>
        <w:pStyle w:val="Normal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numPr>
          <w:ilvl w:val="0"/>
          <w:numId w:val="7"/>
        </w:numPr>
        <w:rPr/>
      </w:pPr>
      <w:r>
        <w:rPr>
          <w:sz w:val="22"/>
          <w:szCs w:val="22"/>
        </w:rPr>
        <w:t>oświadczamy, że wszystkie informacje podane w załączonych oświadczeniach są aktualne i zgodne z prawdą oraz zostały przedstawione z pełną świadomością konsekwencji wprowadzenia Zamawiającego w błąd przy przedstawieniu informacji,</w:t>
      </w:r>
    </w:p>
    <w:p>
      <w:pPr>
        <w:pStyle w:val="Normal"/>
        <w:widowControl w:val="false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7"/>
        </w:numPr>
        <w:spacing w:before="0" w:after="0"/>
        <w:contextualSpacing/>
        <w:rPr/>
      </w:pPr>
      <w:r>
        <w:rPr>
          <w:sz w:val="22"/>
          <w:szCs w:val="22"/>
        </w:rPr>
        <w:t xml:space="preserve">przyjmujemy do wiadomości, iż </w:t>
      </w:r>
      <w:r>
        <w:rPr>
          <w:bCs/>
          <w:color w:val="000000"/>
          <w:sz w:val="22"/>
          <w:szCs w:val="22"/>
        </w:rPr>
        <w:t>Zamawiaj</w:t>
      </w:r>
      <w:r>
        <w:rPr>
          <w:rFonts w:eastAsia="Arial"/>
          <w:bCs/>
          <w:color w:val="000000"/>
          <w:sz w:val="22"/>
          <w:szCs w:val="22"/>
        </w:rPr>
        <w:t>ą</w:t>
      </w:r>
      <w:r>
        <w:rPr>
          <w:bCs/>
          <w:color w:val="000000"/>
          <w:sz w:val="22"/>
          <w:szCs w:val="22"/>
        </w:rPr>
        <w:t xml:space="preserve">cy stosownie do art. </w:t>
      </w:r>
      <w:r>
        <w:rPr>
          <w:bCs/>
          <w:color w:val="000000"/>
          <w:sz w:val="22"/>
          <w:szCs w:val="22"/>
          <w:u w:val="single"/>
        </w:rPr>
        <w:t>29 ust. 3a</w:t>
      </w:r>
      <w:r>
        <w:rPr>
          <w:bCs/>
          <w:color w:val="000000"/>
          <w:sz w:val="22"/>
          <w:szCs w:val="22"/>
        </w:rPr>
        <w:t xml:space="preserve"> ustawy PZP, </w:t>
      </w:r>
    </w:p>
    <w:p>
      <w:pPr>
        <w:pStyle w:val="Normal"/>
        <w:spacing w:before="0" w:after="0"/>
        <w:ind w:left="680" w:hanging="0"/>
        <w:contextualSpacing/>
        <w:rPr/>
      </w:pPr>
      <w:r>
        <w:rPr>
          <w:bCs/>
          <w:color w:val="000000"/>
          <w:sz w:val="22"/>
          <w:szCs w:val="22"/>
        </w:rPr>
        <w:t>wymaga zatrudnienia przez Wykonawc</w:t>
      </w:r>
      <w:r>
        <w:rPr>
          <w:rFonts w:eastAsia="Arial"/>
          <w:bCs/>
          <w:color w:val="000000"/>
          <w:sz w:val="22"/>
          <w:szCs w:val="22"/>
        </w:rPr>
        <w:t xml:space="preserve">ę </w:t>
      </w:r>
      <w:r>
        <w:rPr>
          <w:bCs/>
          <w:color w:val="000000"/>
          <w:sz w:val="22"/>
          <w:szCs w:val="22"/>
        </w:rPr>
        <w:t>lub Podwykonawc</w:t>
      </w:r>
      <w:r>
        <w:rPr>
          <w:rFonts w:eastAsia="Arial"/>
          <w:bCs/>
          <w:color w:val="000000"/>
          <w:sz w:val="22"/>
          <w:szCs w:val="22"/>
        </w:rPr>
        <w:t xml:space="preserve">ę </w:t>
      </w:r>
      <w:r>
        <w:rPr>
          <w:bCs/>
          <w:color w:val="000000"/>
          <w:sz w:val="22"/>
          <w:szCs w:val="22"/>
          <w:u w:val="single"/>
        </w:rPr>
        <w:t xml:space="preserve">na podstawie umowy </w:t>
        <w:br/>
        <w:t>o prac</w:t>
      </w:r>
      <w:r>
        <w:rPr>
          <w:rFonts w:eastAsia="Arial"/>
          <w:bCs/>
          <w:color w:val="000000"/>
          <w:sz w:val="22"/>
          <w:szCs w:val="22"/>
          <w:u w:val="single"/>
        </w:rPr>
        <w:t xml:space="preserve">ę </w:t>
      </w:r>
      <w:r>
        <w:rPr>
          <w:bCs/>
          <w:color w:val="000000"/>
          <w:sz w:val="22"/>
          <w:szCs w:val="22"/>
        </w:rPr>
        <w:t>osób wykonuj</w:t>
      </w:r>
      <w:r>
        <w:rPr>
          <w:rFonts w:eastAsia="Arial"/>
          <w:bCs/>
          <w:color w:val="000000"/>
          <w:sz w:val="22"/>
          <w:szCs w:val="22"/>
        </w:rPr>
        <w:t>ą</w:t>
      </w:r>
      <w:r>
        <w:rPr>
          <w:bCs/>
          <w:color w:val="000000"/>
          <w:sz w:val="22"/>
          <w:szCs w:val="22"/>
        </w:rPr>
        <w:t>cych czynno</w:t>
      </w:r>
      <w:r>
        <w:rPr>
          <w:rFonts w:eastAsia="Arial"/>
          <w:bCs/>
          <w:color w:val="000000"/>
          <w:sz w:val="22"/>
          <w:szCs w:val="22"/>
        </w:rPr>
        <w:t>ś</w:t>
      </w:r>
      <w:r>
        <w:rPr>
          <w:bCs/>
          <w:color w:val="000000"/>
          <w:sz w:val="22"/>
          <w:szCs w:val="22"/>
        </w:rPr>
        <w:t>ci w zakresie realizacji zamówienia, których wykonanie zawiera cechy stosunku  pracy okre</w:t>
      </w:r>
      <w:r>
        <w:rPr>
          <w:rFonts w:eastAsia="Arial"/>
          <w:bCs/>
          <w:color w:val="000000"/>
          <w:sz w:val="22"/>
          <w:szCs w:val="22"/>
        </w:rPr>
        <w:t>ś</w:t>
      </w:r>
      <w:r>
        <w:rPr>
          <w:bCs/>
          <w:color w:val="000000"/>
          <w:sz w:val="22"/>
          <w:szCs w:val="22"/>
        </w:rPr>
        <w:t>lone w art. 22 § 1 ustawy z dnia 26 czerwca 1974 r. – Kodeks pracy.</w:t>
      </w:r>
    </w:p>
    <w:p>
      <w:pPr>
        <w:pStyle w:val="Normal"/>
        <w:spacing w:before="0" w:after="0"/>
        <w:ind w:left="1413" w:hanging="705"/>
        <w:contextualSpacing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</w:p>
    <w:p>
      <w:pPr>
        <w:pStyle w:val="Normal"/>
        <w:numPr>
          <w:ilvl w:val="0"/>
          <w:numId w:val="7"/>
        </w:numPr>
        <w:rPr/>
      </w:pPr>
      <w:r>
        <w:rPr>
          <w:sz w:val="22"/>
          <w:szCs w:val="22"/>
        </w:rPr>
        <w:t>warunki płatności zgodne z postanowieniami umowy,</w:t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numPr>
          <w:ilvl w:val="0"/>
          <w:numId w:val="7"/>
        </w:numPr>
        <w:rPr/>
      </w:pPr>
      <w:r>
        <w:rPr>
          <w:sz w:val="22"/>
          <w:szCs w:val="22"/>
        </w:rPr>
        <w:t xml:space="preserve">informujemy o wniesieniu wadium </w:t>
      </w:r>
      <w:r>
        <w:rPr>
          <w:b/>
          <w:sz w:val="22"/>
          <w:szCs w:val="22"/>
        </w:rPr>
        <w:t xml:space="preserve">w wysokości </w:t>
      </w:r>
      <w:r>
        <w:rPr>
          <w:rFonts w:cs="Arial"/>
          <w:b/>
          <w:kern w:val="2"/>
          <w:sz w:val="22"/>
          <w:szCs w:val="22"/>
          <w:lang w:eastAsia="zh-CN"/>
        </w:rPr>
        <w:t>2.000</w:t>
      </w:r>
      <w:r>
        <w:rPr>
          <w:b/>
          <w:sz w:val="22"/>
          <w:szCs w:val="22"/>
        </w:rPr>
        <w:t xml:space="preserve"> złotych</w:t>
      </w:r>
      <w:r>
        <w:rPr>
          <w:sz w:val="22"/>
          <w:szCs w:val="22"/>
        </w:rPr>
        <w:t xml:space="preserve"> w następującej formie*:</w:t>
      </w:r>
    </w:p>
    <w:p>
      <w:pPr>
        <w:pStyle w:val="Normal"/>
        <w:ind w:left="737" w:hanging="0"/>
        <w:rPr/>
      </w:pPr>
      <w:r>
        <w:rPr>
          <w:b/>
          <w:i/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w pieniądzu;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poręczeniach i gwarancjach bankowych;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poręczeniach spółdzielczej kasy oszczędnościowo – kredytowej;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gwarancjach ubezpieczeniowych;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poręczeniach udzielanych przez podmioty, o których mowa w art. 6b ust. 5 pkt 2 ustawy z dnia 9.11.2000 roku o utworzeniu Polskiej Agencji Rozwoju Przedsiębiorczości,</w:t>
      </w:r>
    </w:p>
    <w:p>
      <w:pPr>
        <w:pStyle w:val="Normal"/>
        <w:ind w:left="2897" w:hanging="0"/>
        <w:rPr>
          <w:b/>
          <w:b/>
          <w:i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</w:r>
    </w:p>
    <w:p>
      <w:pPr>
        <w:pStyle w:val="Normal"/>
        <w:tabs>
          <w:tab w:val="left" w:pos="709" w:leader="none"/>
        </w:tabs>
        <w:ind w:left="1080" w:hanging="0"/>
        <w:rPr/>
      </w:pPr>
      <w:r>
        <w:rPr>
          <w:rFonts w:eastAsia="Arial"/>
          <w:i/>
          <w:color w:val="2A6099"/>
          <w:sz w:val="22"/>
          <w:szCs w:val="22"/>
        </w:rPr>
        <w:t>*</w:t>
      </w:r>
      <w:r>
        <w:rPr>
          <w:rFonts w:eastAsia="Arial"/>
          <w:i/>
          <w:color w:val="2A6099"/>
          <w:sz w:val="27"/>
          <w:szCs w:val="22"/>
          <w:vertAlign w:val="superscript"/>
        </w:rPr>
        <w:t xml:space="preserve"> </w:t>
      </w:r>
      <w:r>
        <w:rPr>
          <w:rFonts w:eastAsia="Arial"/>
          <w:i/>
          <w:color w:val="2A6099"/>
          <w:sz w:val="16"/>
          <w:szCs w:val="16"/>
        </w:rPr>
        <w:t>właściwe podkreślić</w:t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numPr>
          <w:ilvl w:val="0"/>
          <w:numId w:val="7"/>
        </w:numPr>
        <w:tabs>
          <w:tab w:val="clear" w:pos="709"/>
          <w:tab w:val="left" w:pos="681" w:leader="none"/>
        </w:tabs>
        <w:spacing w:lineRule="auto" w:line="228"/>
        <w:ind w:left="701" w:right="20" w:hanging="359"/>
        <w:rPr/>
      </w:pPr>
      <w:r>
        <w:rPr>
          <w:rFonts w:eastAsia="Arial"/>
          <w:sz w:val="22"/>
          <w:szCs w:val="22"/>
        </w:rPr>
        <w:t xml:space="preserve">nie uczestniczymy jako Wykonawca w jakiejkolwiek innej ofercie złożonej w celu udzielenia zamówienia w niniejszym postępowaniu, </w:t>
      </w:r>
    </w:p>
    <w:p>
      <w:pPr>
        <w:pStyle w:val="Normal"/>
        <w:tabs>
          <w:tab w:val="clear" w:pos="709"/>
          <w:tab w:val="left" w:pos="681" w:leader="none"/>
        </w:tabs>
        <w:spacing w:lineRule="auto" w:line="228"/>
        <w:ind w:left="1062" w:right="20" w:hanging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</w:r>
    </w:p>
    <w:p>
      <w:pPr>
        <w:pStyle w:val="Normal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</w:r>
    </w:p>
    <w:p>
      <w:pPr>
        <w:pStyle w:val="Normal"/>
        <w:widowControl w:val="false"/>
        <w:numPr>
          <w:ilvl w:val="0"/>
          <w:numId w:val="3"/>
        </w:numPr>
        <w:rPr/>
      </w:pPr>
      <w:r>
        <w:rPr>
          <w:b/>
        </w:rPr>
        <w:t xml:space="preserve">OŚWIADCZENIA WYKONAWCY dotyczące podwykonawstwa </w:t>
      </w:r>
      <w:r>
        <w:rPr/>
        <w:t>(*</w:t>
      </w:r>
      <w:r>
        <w:rPr>
          <w:color w:val="00B050"/>
          <w:u w:val="single"/>
        </w:rPr>
        <w:t>jeśli dotyczy</w:t>
      </w:r>
      <w:r>
        <w:rPr/>
        <w:t>):</w:t>
      </w:r>
    </w:p>
    <w:p>
      <w:pPr>
        <w:pStyle w:val="Normal"/>
        <w:ind w:left="72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numPr>
          <w:ilvl w:val="0"/>
          <w:numId w:val="8"/>
        </w:numPr>
        <w:spacing w:lineRule="auto" w:line="276"/>
        <w:rPr/>
      </w:pPr>
      <w:r>
        <w:rPr>
          <w:sz w:val="22"/>
          <w:szCs w:val="22"/>
        </w:rPr>
        <w:t xml:space="preserve">zamierzam(y) powierzyć Podwykonawcom następujące części zamówienia jako </w:t>
      </w:r>
      <w:r>
        <w:rPr>
          <w:b/>
          <w:bCs/>
          <w:sz w:val="22"/>
          <w:szCs w:val="22"/>
        </w:rPr>
        <w:t>podmiotom</w:t>
      </w:r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u w:val="single"/>
        </w:rPr>
        <w:t>udostępniającym swoje zasoby</w:t>
      </w:r>
      <w:r>
        <w:rPr>
          <w:b/>
          <w:sz w:val="22"/>
          <w:szCs w:val="22"/>
        </w:rPr>
        <w:t xml:space="preserve"> w celu spełnienia warunków udziału w postępowaniu</w:t>
      </w:r>
      <w:r>
        <w:rPr>
          <w:sz w:val="22"/>
          <w:szCs w:val="22"/>
        </w:rPr>
        <w:t>:</w:t>
      </w:r>
    </w:p>
    <w:p>
      <w:pPr>
        <w:pStyle w:val="Normal"/>
        <w:widowControl w:val="false"/>
        <w:tabs>
          <w:tab w:val="clear" w:pos="709"/>
          <w:tab w:val="left" w:pos="1815" w:leader="none"/>
        </w:tabs>
        <w:spacing w:lineRule="auto" w:line="276"/>
        <w:ind w:left="567" w:hanging="0"/>
        <w:rPr/>
      </w:pPr>
      <w:r>
        <w:rPr/>
        <w:tab/>
      </w:r>
    </w:p>
    <w:p>
      <w:pPr>
        <w:pStyle w:val="Normal"/>
        <w:widowControl w:val="false"/>
        <w:ind w:left="567" w:hanging="0"/>
        <w:rPr/>
      </w:pPr>
      <w:r>
        <w:rPr/>
      </w:r>
    </w:p>
    <w:tbl>
      <w:tblPr>
        <w:tblW w:w="9306" w:type="dxa"/>
        <w:jc w:val="left"/>
        <w:tblInd w:w="287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31"/>
        <w:gridCol w:w="2706"/>
        <w:gridCol w:w="6069"/>
      </w:tblGrid>
      <w:tr>
        <w:trPr>
          <w:trHeight w:val="681" w:hRule="atLeast"/>
        </w:trPr>
        <w:tc>
          <w:tcPr>
            <w:tcW w:w="531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70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0"/>
                <w:szCs w:val="20"/>
              </w:rPr>
              <w:t>Firma Podwykonawcy / Dane kontaktowe Podwykonawcy</w:t>
            </w:r>
          </w:p>
        </w:tc>
        <w:tc>
          <w:tcPr>
            <w:tcW w:w="6069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0"/>
                <w:szCs w:val="20"/>
              </w:rPr>
              <w:t>Część zamówienia / zakres robót wykonywanych</w:t>
              <w:br/>
              <w:t xml:space="preserve">przez Podwykonawcę </w:t>
            </w:r>
          </w:p>
        </w:tc>
      </w:tr>
      <w:tr>
        <w:trPr>
          <w:trHeight w:val="288" w:hRule="atLeast"/>
        </w:trPr>
        <w:tc>
          <w:tcPr>
            <w:tcW w:w="531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0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6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43" w:hRule="atLeast"/>
        </w:trPr>
        <w:tc>
          <w:tcPr>
            <w:tcW w:w="53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spacing w:lineRule="auto" w:line="360"/>
        <w:rPr/>
      </w:pPr>
      <w:r>
        <w:rPr/>
      </w:r>
    </w:p>
    <w:p>
      <w:pPr>
        <w:pStyle w:val="Default"/>
        <w:ind w:left="283" w:hanging="0"/>
        <w:jc w:val="both"/>
        <w:rPr/>
      </w:pPr>
      <w:r>
        <w:rPr>
          <w:b/>
          <w:i/>
          <w:color w:val="0070C0"/>
          <w:sz w:val="18"/>
          <w:szCs w:val="18"/>
        </w:rPr>
        <w:t xml:space="preserve">*  W przypadku wykonywania części robót przez Podwykonawcę, na zasoby którego powołuje się Wykonawca, w celu spełnienia warunków udziału w postępowaniu, część zamówienia / zakres robót winien być tożsamy z zobowiązaniem </w:t>
      </w:r>
      <w:r>
        <w:rPr>
          <w:b/>
          <w:bCs/>
          <w:i/>
          <w:color w:val="0070C0"/>
          <w:sz w:val="18"/>
          <w:szCs w:val="18"/>
        </w:rPr>
        <w:t>do oddania do dyspozycji Wykonawcy niezbędnych zasobów na potrzeby realizacji zamówienia</w:t>
      </w:r>
      <w:r>
        <w:rPr>
          <w:b/>
          <w:i/>
          <w:color w:val="0070C0"/>
          <w:sz w:val="18"/>
          <w:szCs w:val="18"/>
        </w:rPr>
        <w:t>.</w:t>
      </w:r>
    </w:p>
    <w:p>
      <w:pPr>
        <w:pStyle w:val="Default"/>
        <w:jc w:val="both"/>
        <w:rPr>
          <w:b/>
          <w:b/>
          <w:i/>
          <w:i/>
          <w:color w:val="auto"/>
          <w:sz w:val="18"/>
          <w:szCs w:val="18"/>
        </w:rPr>
      </w:pPr>
      <w:r>
        <w:rPr>
          <w:b/>
          <w:i/>
          <w:color w:val="auto"/>
          <w:sz w:val="18"/>
          <w:szCs w:val="18"/>
        </w:rPr>
      </w:r>
    </w:p>
    <w:p>
      <w:pPr>
        <w:pStyle w:val="Default"/>
        <w:jc w:val="both"/>
        <w:rPr>
          <w:b/>
          <w:b/>
          <w:i/>
          <w:i/>
          <w:color w:val="auto"/>
          <w:sz w:val="18"/>
          <w:szCs w:val="18"/>
        </w:rPr>
      </w:pPr>
      <w:r>
        <w:rPr>
          <w:b/>
          <w:i/>
          <w:color w:val="auto"/>
          <w:sz w:val="18"/>
          <w:szCs w:val="18"/>
        </w:rPr>
      </w:r>
    </w:p>
    <w:p>
      <w:pPr>
        <w:pStyle w:val="Normal"/>
        <w:widowControl w:val="false"/>
        <w:numPr>
          <w:ilvl w:val="0"/>
          <w:numId w:val="8"/>
        </w:numPr>
        <w:rPr/>
      </w:pPr>
      <w:r>
        <w:rPr>
          <w:sz w:val="22"/>
          <w:szCs w:val="22"/>
        </w:rPr>
        <w:t xml:space="preserve">zamierzam(y) powierzyć </w:t>
      </w:r>
      <w:r>
        <w:rPr>
          <w:b/>
          <w:sz w:val="22"/>
          <w:szCs w:val="22"/>
        </w:rPr>
        <w:t xml:space="preserve">Podwykonawcom, </w:t>
      </w:r>
      <w:r>
        <w:rPr>
          <w:sz w:val="22"/>
          <w:szCs w:val="22"/>
          <w:u w:val="single"/>
        </w:rPr>
        <w:t>nie będących podmiotami na zasobach których Wykonawca podlega,</w:t>
      </w:r>
      <w:r>
        <w:rPr>
          <w:sz w:val="22"/>
          <w:szCs w:val="22"/>
        </w:rPr>
        <w:t xml:space="preserve"> następujące części zamówienia:</w:t>
      </w:r>
    </w:p>
    <w:p>
      <w:pPr>
        <w:pStyle w:val="Normal"/>
        <w:ind w:left="360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W w:w="9328" w:type="dxa"/>
        <w:jc w:val="left"/>
        <w:tblInd w:w="287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30"/>
        <w:gridCol w:w="2764"/>
        <w:gridCol w:w="6034"/>
      </w:tblGrid>
      <w:tr>
        <w:trPr>
          <w:trHeight w:val="653" w:hRule="atLeast"/>
        </w:trPr>
        <w:tc>
          <w:tcPr>
            <w:tcW w:w="530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764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0"/>
                <w:szCs w:val="20"/>
              </w:rPr>
              <w:t>Firma Podwykonawcy/ Dane kontaktowe Podwykonawcy</w:t>
            </w:r>
          </w:p>
        </w:tc>
        <w:tc>
          <w:tcPr>
            <w:tcW w:w="6034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0"/>
                <w:szCs w:val="20"/>
              </w:rPr>
              <w:t>Część zamówienia / zakres robót wykonywanych</w:t>
              <w:br/>
              <w:t>przez podwykonawcę / wartość lub procentowa część zamówienia jaka zostanie powierzona Podwykonawcy</w:t>
            </w:r>
          </w:p>
        </w:tc>
      </w:tr>
      <w:tr>
        <w:trPr>
          <w:trHeight w:val="276" w:hRule="atLeast"/>
        </w:trPr>
        <w:tc>
          <w:tcPr>
            <w:tcW w:w="530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28" w:hRule="atLeast"/>
        </w:trPr>
        <w:tc>
          <w:tcPr>
            <w:tcW w:w="5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Spacing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ind w:left="283" w:hanging="0"/>
        <w:rPr/>
      </w:pPr>
      <w:r>
        <w:rPr>
          <w:b/>
          <w:i/>
          <w:color w:val="0070C0"/>
          <w:sz w:val="18"/>
          <w:szCs w:val="18"/>
        </w:rPr>
        <w:t xml:space="preserve">* Wykonawca zobowiązany jest do zawiadomienia Zamawiającego o wszelkich zmianach ww. danych </w:t>
        <w:br/>
        <w:t>w trakcie realizacji zamówienia, wraz z informacjami na temat nowych Podwykonawców, którym zamierza powierzyć realizację przedmiotu zamówienia.</w:t>
      </w:r>
    </w:p>
    <w:p>
      <w:pPr>
        <w:pStyle w:val="Normal"/>
        <w:widowControl w:val="false"/>
        <w:ind w:left="283" w:hanging="0"/>
        <w:rPr>
          <w:b/>
          <w:b/>
          <w:i/>
          <w:i/>
          <w:color w:val="0070C0"/>
          <w:sz w:val="18"/>
          <w:szCs w:val="18"/>
        </w:rPr>
      </w:pPr>
      <w:r>
        <w:rPr>
          <w:b/>
          <w:i/>
          <w:color w:val="0070C0"/>
          <w:sz w:val="18"/>
          <w:szCs w:val="18"/>
        </w:rPr>
      </w:r>
    </w:p>
    <w:p>
      <w:pPr>
        <w:pStyle w:val="Normal"/>
        <w:widowControl w:val="false"/>
        <w:rPr>
          <w:b/>
          <w:b/>
          <w:i/>
          <w:i/>
          <w:color w:val="0070C0"/>
          <w:sz w:val="18"/>
          <w:szCs w:val="18"/>
        </w:rPr>
      </w:pPr>
      <w:r>
        <w:rPr>
          <w:b/>
          <w:i/>
          <w:color w:val="0070C0"/>
          <w:sz w:val="18"/>
          <w:szCs w:val="18"/>
        </w:rPr>
      </w:r>
    </w:p>
    <w:p>
      <w:pPr>
        <w:pStyle w:val="Normal"/>
        <w:widowControl w:val="false"/>
        <w:rPr>
          <w:b/>
          <w:b/>
          <w:i/>
          <w:i/>
          <w:color w:val="0070C0"/>
          <w:sz w:val="18"/>
          <w:szCs w:val="18"/>
        </w:rPr>
      </w:pPr>
      <w:r>
        <w:rPr>
          <w:b/>
          <w:i/>
          <w:color w:val="0070C0"/>
          <w:sz w:val="18"/>
          <w:szCs w:val="18"/>
        </w:rPr>
      </w:r>
    </w:p>
    <w:p>
      <w:pPr>
        <w:pStyle w:val="NoSpacing"/>
        <w:rPr/>
      </w:pPr>
      <w:r>
        <w:rPr>
          <w:b/>
          <w:color w:val="000000"/>
          <w:sz w:val="22"/>
          <w:szCs w:val="22"/>
        </w:rPr>
        <w:t xml:space="preserve">6.  </w:t>
      </w:r>
      <w:r>
        <w:rPr>
          <w:b/>
          <w:sz w:val="22"/>
          <w:szCs w:val="22"/>
        </w:rPr>
        <w:t>POZOSTAŁE DANE WYKONAWCY/ WYKONAWCÓW*</w:t>
      </w:r>
    </w:p>
    <w:p>
      <w:pPr>
        <w:pStyle w:val="NoSpacing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240"/>
        <w:ind w:left="340" w:hanging="0"/>
        <w:rPr/>
      </w:pPr>
      <w:r>
        <w:rPr>
          <w:rFonts w:eastAsia="Arial"/>
          <w:sz w:val="22"/>
        </w:rPr>
        <w:t>Czy Wykonawca jest:</w:t>
      </w:r>
    </w:p>
    <w:p>
      <w:pPr>
        <w:pStyle w:val="Normal"/>
        <w:spacing w:lineRule="exact" w:line="186"/>
        <w:rPr>
          <w:rFonts w:ascii="Times New Roman" w:hAnsi="Times New Roman" w:cs="Times New Roman"/>
          <w:sz w:val="22"/>
        </w:rPr>
      </w:pPr>
      <w:r>
        <w:rPr>
          <w:rFonts w:cs="Times New Roman" w:ascii="Times New Roman" w:hAnsi="Times New Roman"/>
          <w:sz w:val="22"/>
        </w:rPr>
      </w:r>
    </w:p>
    <w:p>
      <w:pPr>
        <w:pStyle w:val="Normal"/>
        <w:tabs>
          <w:tab w:val="clear" w:pos="709"/>
          <w:tab w:val="left" w:pos="7781" w:leader="none"/>
          <w:tab w:val="left" w:pos="8481" w:leader="none"/>
        </w:tabs>
        <w:spacing w:lineRule="auto" w:line="240"/>
        <w:ind w:left="340" w:hanging="0"/>
        <w:rPr/>
      </w:pPr>
      <w:r>
        <w:rPr>
          <w:rFonts w:eastAsia="Arial"/>
          <w:sz w:val="22"/>
        </w:rPr>
        <w:t>mikroprzedsiębiorstwem bądź małym lub średnim przedsiębiorstwem?    -</w:t>
      </w:r>
      <w:r>
        <w:rPr>
          <w:rFonts w:cs="Times New Roman" w:ascii="Times New Roman" w:hAnsi="Times New Roman"/>
        </w:rPr>
        <w:tab/>
      </w:r>
      <w:r>
        <w:rPr>
          <w:rFonts w:eastAsia="Arial"/>
          <w:sz w:val="22"/>
        </w:rPr>
        <w:t>TAK / NIE</w:t>
      </w:r>
      <w:r>
        <w:rPr>
          <w:rFonts w:eastAsia="Arial"/>
          <w:color w:val="5983B0"/>
          <w:sz w:val="22"/>
        </w:rPr>
        <w:t>*</w:t>
      </w:r>
    </w:p>
    <w:p>
      <w:pPr>
        <w:pStyle w:val="Normal"/>
        <w:spacing w:lineRule="exact" w:line="66"/>
        <w:rPr>
          <w:rFonts w:ascii="Times New Roman" w:hAnsi="Times New Roman" w:cs="Times New Roman"/>
          <w:sz w:val="22"/>
        </w:rPr>
      </w:pPr>
      <w:r>
        <w:rPr>
          <w:rFonts w:cs="Times New Roman" w:ascii="Times New Roman" w:hAnsi="Times New Roman"/>
          <w:sz w:val="22"/>
        </w:rPr>
      </w:r>
    </w:p>
    <w:p>
      <w:pPr>
        <w:pStyle w:val="Normal"/>
        <w:spacing w:lineRule="auto" w:line="240"/>
        <w:ind w:left="340" w:hanging="0"/>
        <w:rPr/>
      </w:pPr>
      <w:r>
        <w:rPr>
          <w:rFonts w:eastAsia="Arial"/>
          <w:i/>
          <w:color w:val="0070C0"/>
          <w:sz w:val="16"/>
        </w:rPr>
        <w:t>* niepotrzebne skreślić</w:t>
      </w:r>
    </w:p>
    <w:p>
      <w:pPr>
        <w:pStyle w:val="Normal"/>
        <w:spacing w:lineRule="exact" w:line="200"/>
        <w:rPr>
          <w:rFonts w:ascii="Times New Roman" w:hAnsi="Times New Roman" w:cs="Times New Roman"/>
          <w:i/>
          <w:i/>
          <w:color w:val="0070C0"/>
          <w:sz w:val="16"/>
        </w:rPr>
      </w:pPr>
      <w:r>
        <w:rPr>
          <w:rFonts w:cs="Times New Roman" w:ascii="Times New Roman" w:hAnsi="Times New Roman"/>
          <w:i/>
          <w:color w:val="0070C0"/>
          <w:sz w:val="16"/>
        </w:rPr>
      </w:r>
    </w:p>
    <w:p>
      <w:pPr>
        <w:pStyle w:val="Normal"/>
        <w:spacing w:lineRule="auto" w:line="240"/>
        <w:ind w:left="421" w:hanging="0"/>
        <w:rPr/>
      </w:pPr>
      <w:r>
        <w:rPr>
          <w:rFonts w:eastAsia="Arial"/>
          <w:sz w:val="18"/>
          <w:u w:val="single"/>
        </w:rPr>
        <w:t>Wyjaśnienie:</w:t>
      </w:r>
    </w:p>
    <w:p>
      <w:pPr>
        <w:pStyle w:val="Normal"/>
        <w:spacing w:lineRule="exact" w:line="93"/>
        <w:rPr>
          <w:rFonts w:ascii="Times New Roman" w:hAnsi="Times New Roman" w:cs="Times New Roman"/>
          <w:sz w:val="18"/>
          <w:u w:val="single"/>
        </w:rPr>
      </w:pPr>
      <w:r>
        <w:rPr>
          <w:rFonts w:cs="Times New Roman" w:ascii="Times New Roman" w:hAnsi="Times New Roman"/>
          <w:sz w:val="18"/>
          <w:u w:val="single"/>
        </w:rPr>
      </w:r>
    </w:p>
    <w:p>
      <w:pPr>
        <w:pStyle w:val="Przypisdolny"/>
        <w:numPr>
          <w:ilvl w:val="0"/>
          <w:numId w:val="9"/>
        </w:numPr>
        <w:rPr/>
      </w:pPr>
      <w:r>
        <w:rPr>
          <w:rStyle w:val="DeltaViewInsertion"/>
          <w:i w:val="false"/>
          <w:sz w:val="18"/>
          <w:szCs w:val="18"/>
        </w:rPr>
        <w:t xml:space="preserve">mikroprzedsiębiorstwo - </w:t>
      </w:r>
      <w:r>
        <w:rPr>
          <w:rStyle w:val="DeltaViewInsertion"/>
          <w:b w:val="false"/>
          <w:i w:val="false"/>
          <w:sz w:val="18"/>
          <w:szCs w:val="18"/>
        </w:rPr>
        <w:t xml:space="preserve"> przedsiębiorstwo, które zatrudnia mniej niż 10 osób i którego roczny obrót lub roczna suma bilansowa nie przekracza 2 milionów euro</w:t>
      </w:r>
      <w:r>
        <w:rPr>
          <w:color w:val="000000"/>
          <w:sz w:val="18"/>
          <w:szCs w:val="18"/>
        </w:rPr>
        <w:t>,</w:t>
      </w:r>
    </w:p>
    <w:p>
      <w:pPr>
        <w:pStyle w:val="Normal"/>
        <w:numPr>
          <w:ilvl w:val="0"/>
          <w:numId w:val="9"/>
        </w:numPr>
        <w:rPr/>
      </w:pPr>
      <w:r>
        <w:rPr>
          <w:b/>
          <w:color w:val="000000"/>
          <w:sz w:val="18"/>
          <w:szCs w:val="18"/>
        </w:rPr>
        <w:t>małe przedsiębiorstwo</w:t>
      </w:r>
      <w:r>
        <w:rPr>
          <w:color w:val="000000"/>
          <w:sz w:val="18"/>
          <w:szCs w:val="18"/>
        </w:rPr>
        <w:t xml:space="preserve"> -  zatrudnia mniej niż 50 osób i którego roczny obrót lub roczna suma bilansowa nie przekracza 10 milionów euro,</w:t>
      </w:r>
    </w:p>
    <w:p>
      <w:pPr>
        <w:pStyle w:val="Normal"/>
        <w:numPr>
          <w:ilvl w:val="0"/>
          <w:numId w:val="9"/>
        </w:numPr>
        <w:rPr/>
      </w:pPr>
      <w:r>
        <w:rPr>
          <w:b/>
          <w:color w:val="000000"/>
          <w:sz w:val="18"/>
          <w:szCs w:val="18"/>
        </w:rPr>
        <w:t>średni przedsiębiorca</w:t>
      </w:r>
      <w:r>
        <w:rPr>
          <w:color w:val="000000"/>
          <w:sz w:val="18"/>
          <w:szCs w:val="18"/>
        </w:rPr>
        <w:t xml:space="preserve"> - nie jest mikroprzedsiębiorstwem ani małym przedsiębiorstwami, zatrudnia mniej niż 250 osób, a jego obrót roczny nie przekracza 50 milionów euro lub roczna suma bilansowa nie przekracza 43 milionów euro.</w:t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tabs>
          <w:tab w:val="clear" w:pos="709"/>
          <w:tab w:val="center" w:pos="-2127" w:leader="none"/>
        </w:tabs>
        <w:spacing w:lineRule="auto" w:line="228"/>
        <w:ind w:left="426" w:hanging="0"/>
        <w:jc w:val="left"/>
        <w:rPr/>
      </w:pPr>
      <w:r>
        <w:rPr/>
      </w:r>
    </w:p>
    <w:p>
      <w:pPr>
        <w:pStyle w:val="Normal"/>
        <w:tabs>
          <w:tab w:val="clear" w:pos="709"/>
          <w:tab w:val="center" w:pos="-2127" w:leader="none"/>
        </w:tabs>
        <w:spacing w:lineRule="auto" w:line="228"/>
        <w:ind w:left="426" w:hanging="0"/>
        <w:jc w:val="left"/>
        <w:rPr/>
      </w:pPr>
      <w:r>
        <w:rPr>
          <w:rStyle w:val="DeltaViewInsertion"/>
          <w:rFonts w:eastAsia="Arial"/>
          <w:b w:val="false"/>
          <w:i w:val="false"/>
          <w:color w:val="0070C0"/>
          <w:sz w:val="18"/>
          <w:szCs w:val="18"/>
          <w:u w:val="single"/>
        </w:rPr>
        <w:t>Uwaga:</w:t>
      </w:r>
      <w:r>
        <w:rPr>
          <w:rStyle w:val="DeltaViewInsertion"/>
          <w:rFonts w:eastAsia="Arial"/>
          <w:b w:val="false"/>
          <w:i w:val="false"/>
          <w:color w:val="0070C0"/>
          <w:sz w:val="18"/>
          <w:szCs w:val="18"/>
        </w:rPr>
        <w:t xml:space="preserve"> Powyższe informacje, są potrzebne wyłącznie do celów statystycznych wymaganych przez Urząd Zamówień Publicznych.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ind w:left="397" w:hanging="397"/>
        <w:rPr/>
      </w:pPr>
      <w:r>
        <w:rPr>
          <w:b/>
          <w:color w:val="000000"/>
          <w:sz w:val="22"/>
          <w:szCs w:val="22"/>
        </w:rPr>
        <w:t xml:space="preserve">7.  </w:t>
      </w:r>
      <w:r>
        <w:rPr>
          <w:iCs/>
          <w:sz w:val="22"/>
          <w:szCs w:val="22"/>
        </w:rPr>
        <w:t xml:space="preserve">Na podstawie § 10 ust. 2 rozporządzenia Ministra Rozwoju z dnia 26 lipca 2016 r. </w:t>
        <w:br/>
        <w:t xml:space="preserve">w sprawie rodzajów dokumentów, jakich może żądać Zamawiający od Wykonawcy </w:t>
        <w:br/>
        <w:t xml:space="preserve">w postępowaniu o udzielenie zamówienia (Dz.U. z 2020 r. poz. 1282, ze zm.) </w:t>
      </w:r>
      <w:r>
        <w:rPr>
          <w:b/>
          <w:iCs/>
          <w:sz w:val="22"/>
          <w:szCs w:val="22"/>
        </w:rPr>
        <w:t>wskazuję nazwę i numer postępowania (oznaczenie sprawy) o udzielenie zamówienia publicznego oraz oświadczenia lub dokumenty, o których mowa w § 2, § 5 i § 7 rozporządzenia, które znajdują się w posiadaniu Zamawiającego,</w:t>
      </w:r>
      <w:r>
        <w:rPr>
          <w:iCs/>
          <w:sz w:val="22"/>
          <w:szCs w:val="22"/>
        </w:rPr>
        <w:t xml:space="preserve"> w szczególności oświadczenia lub dokumenty przechowywane przez Zamawiającego zgodnie z art. 97 ust. 1 PZP, w celu potwierdzenia okoliczności, o których mowa w art. 25 ust. 1 pkt 1 i 3 PZP</w:t>
      </w:r>
    </w:p>
    <w:p>
      <w:pPr>
        <w:pStyle w:val="Normal"/>
        <w:widowControl w:val="false"/>
        <w:ind w:left="360" w:hanging="0"/>
        <w:rPr>
          <w:iCs/>
          <w:sz w:val="22"/>
          <w:szCs w:val="22"/>
        </w:rPr>
      </w:pPr>
      <w:r>
        <w:rPr>
          <w:iCs/>
          <w:sz w:val="22"/>
          <w:szCs w:val="22"/>
        </w:rPr>
      </w:r>
    </w:p>
    <w:p>
      <w:pPr>
        <w:pStyle w:val="Normal"/>
        <w:widowControl w:val="false"/>
        <w:ind w:left="360" w:hanging="0"/>
        <w:rPr/>
      </w:pPr>
      <w:r>
        <w:rPr>
          <w:i/>
          <w:color w:val="0070C0"/>
          <w:sz w:val="18"/>
          <w:szCs w:val="18"/>
        </w:rPr>
        <w:t>(</w:t>
      </w:r>
      <w:r>
        <w:rPr>
          <w:b/>
          <w:i/>
          <w:color w:val="0070C0"/>
          <w:sz w:val="18"/>
          <w:szCs w:val="18"/>
        </w:rPr>
        <w:t>należy wypełnić, jeżeli oświadczenia lub dokumenty</w:t>
      </w:r>
      <w:r>
        <w:rPr>
          <w:i/>
          <w:color w:val="0070C0"/>
          <w:sz w:val="18"/>
          <w:szCs w:val="18"/>
        </w:rPr>
        <w:t xml:space="preserve">, o których mowa w § 2, § 5 i § 7 rozporządzenia Ministra Rozwoju z dnia 26 lipca 2016 r. w sprawie rodzajów dokumentów, jakich może żądać Zamawiający od Wykonawcy w postępowaniu o udzielenie zamówienia (Dz.U. z 2020 r. poz. 1282. ze zm.) </w:t>
      </w:r>
      <w:r>
        <w:rPr>
          <w:b/>
          <w:i/>
          <w:color w:val="0070C0"/>
          <w:sz w:val="18"/>
          <w:szCs w:val="18"/>
        </w:rPr>
        <w:t xml:space="preserve">znajdują się </w:t>
        <w:br/>
        <w:t>w posiadaniu Zamawiającego</w:t>
      </w:r>
      <w:r>
        <w:rPr>
          <w:i/>
          <w:color w:val="0070C0"/>
          <w:sz w:val="18"/>
          <w:szCs w:val="18"/>
        </w:rPr>
        <w:t>, w szczególności oświadczenia lub dokumentów przechowywane przez Zamawiającego zgodnie z art. 97 ust. 1 Pzp).</w:t>
      </w:r>
    </w:p>
    <w:p>
      <w:pPr>
        <w:pStyle w:val="Normal"/>
        <w:widowControl w:val="false"/>
        <w:ind w:left="360" w:hanging="0"/>
        <w:rPr>
          <w:i/>
          <w:i/>
          <w:color w:val="0070C0"/>
          <w:sz w:val="20"/>
          <w:szCs w:val="20"/>
        </w:rPr>
      </w:pPr>
      <w:r>
        <w:rPr>
          <w:i/>
          <w:color w:val="0070C0"/>
          <w:sz w:val="20"/>
          <w:szCs w:val="20"/>
        </w:rPr>
      </w:r>
    </w:p>
    <w:p>
      <w:pPr>
        <w:pStyle w:val="Normal"/>
        <w:widowControl w:val="false"/>
        <w:ind w:left="360" w:hanging="0"/>
        <w:rPr>
          <w:i/>
          <w:i/>
          <w:color w:val="0070C0"/>
          <w:sz w:val="20"/>
          <w:szCs w:val="20"/>
        </w:rPr>
      </w:pPr>
      <w:r>
        <w:rPr>
          <w:i/>
          <w:color w:val="0070C0"/>
          <w:sz w:val="20"/>
          <w:szCs w:val="20"/>
        </w:rPr>
      </w:r>
    </w:p>
    <w:tbl>
      <w:tblPr>
        <w:tblW w:w="8822" w:type="dxa"/>
        <w:jc w:val="left"/>
        <w:tblInd w:w="499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974"/>
        <w:gridCol w:w="2127"/>
        <w:gridCol w:w="3721"/>
      </w:tblGrid>
      <w:tr>
        <w:trPr/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jc w:val="center"/>
              <w:rPr/>
            </w:pPr>
            <w:r>
              <w:rPr>
                <w:sz w:val="20"/>
                <w:szCs w:val="20"/>
              </w:rPr>
              <w:t>Nazwa postępowania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jc w:val="center"/>
              <w:rPr/>
            </w:pPr>
            <w:r>
              <w:rPr>
                <w:sz w:val="20"/>
                <w:szCs w:val="20"/>
              </w:rPr>
              <w:t>Numer postępowania (oznaczenie sprawy)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Określenie oświadczeń lub dokumentów</w:t>
            </w:r>
            <w:r>
              <w:rPr>
                <w:rStyle w:val="Zakotwiczenieprzypisudolnego"/>
                <w:sz w:val="20"/>
                <w:szCs w:val="20"/>
              </w:rPr>
              <w:footnoteReference w:id="3"/>
            </w:r>
          </w:p>
        </w:tc>
      </w:tr>
      <w:tr>
        <w:trPr/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keepNext w:val="tru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keepNext w:val="tru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ind w:left="705" w:hanging="705"/>
        <w:rPr>
          <w:color w:val="000000"/>
        </w:rPr>
      </w:pPr>
      <w:r>
        <w:rPr>
          <w:color w:val="000000"/>
        </w:rPr>
      </w:r>
    </w:p>
    <w:p>
      <w:pPr>
        <w:pStyle w:val="Normal"/>
        <w:ind w:left="397" w:hanging="0"/>
        <w:rPr/>
      </w:pPr>
      <w:r>
        <w:rPr>
          <w:b/>
          <w:bCs/>
          <w:i/>
          <w:color w:val="0070C0"/>
          <w:sz w:val="18"/>
          <w:szCs w:val="18"/>
        </w:rPr>
        <w:t xml:space="preserve">Wykonawca nie jest obowiązany do złożenia oświadczeń lub dokumentów potwierdzających okoliczności, o których mowa w art. 25 ust. 1 pkt 1 i 3, jeżeli Zamawiający posiada oświadczenia lub dokumenty dotyczące tego Wykonawcy lub może je uzyskać za pomocą bezpłatnych </w:t>
        <w:br/>
        <w:t xml:space="preserve">i ogólnodostępnych baz danych, w szczególności rejestrów publicznych w rozumieniu ustawy z dnia </w:t>
        <w:br/>
        <w:t>17 lutego 2005 r. o informatyzacji działalności podmiotów realizujących zadania publiczne (</w:t>
      </w:r>
      <w:r>
        <w:rPr>
          <w:b/>
          <w:i/>
          <w:color w:val="0070C0"/>
          <w:sz w:val="18"/>
          <w:szCs w:val="18"/>
        </w:rPr>
        <w:t xml:space="preserve">t. j. Dz. U. </w:t>
        <w:br/>
        <w:t>z 2020 r. poz. 346, ze zm.)</w:t>
      </w:r>
    </w:p>
    <w:p>
      <w:pPr>
        <w:pStyle w:val="Normal"/>
        <w:tabs>
          <w:tab w:val="clear" w:pos="709"/>
          <w:tab w:val="left" w:pos="360" w:leader="none"/>
        </w:tabs>
        <w:ind w:left="360" w:hanging="360"/>
        <w:rPr>
          <w:b/>
          <w:b/>
          <w:bCs/>
          <w:i/>
          <w:i/>
          <w:color w:val="0070C0"/>
          <w:sz w:val="18"/>
          <w:szCs w:val="18"/>
        </w:rPr>
      </w:pPr>
      <w:r>
        <w:rPr>
          <w:b/>
          <w:bCs/>
          <w:i/>
          <w:color w:val="0070C0"/>
          <w:sz w:val="18"/>
          <w:szCs w:val="18"/>
        </w:rPr>
      </w:r>
    </w:p>
    <w:p>
      <w:pPr>
        <w:pStyle w:val="Normal"/>
        <w:tabs>
          <w:tab w:val="clear" w:pos="709"/>
          <w:tab w:val="left" w:pos="360" w:leader="none"/>
        </w:tabs>
        <w:ind w:left="360" w:hanging="360"/>
        <w:rPr>
          <w:b/>
          <w:b/>
          <w:bCs/>
          <w:i/>
          <w:i/>
          <w:color w:val="0070C0"/>
          <w:sz w:val="18"/>
          <w:szCs w:val="18"/>
        </w:rPr>
      </w:pPr>
      <w:r>
        <w:rPr>
          <w:b/>
          <w:bCs/>
          <w:i/>
          <w:color w:val="0070C0"/>
          <w:sz w:val="18"/>
          <w:szCs w:val="18"/>
        </w:rPr>
      </w:r>
    </w:p>
    <w:p>
      <w:pPr>
        <w:pStyle w:val="NoSpacing"/>
        <w:numPr>
          <w:ilvl w:val="0"/>
          <w:numId w:val="6"/>
        </w:numPr>
        <w:ind w:left="397" w:hanging="397"/>
        <w:rPr/>
      </w:pPr>
      <w:r>
        <w:rPr>
          <w:rFonts w:eastAsia="Calibri"/>
          <w:b/>
          <w:sz w:val="22"/>
          <w:szCs w:val="22"/>
          <w:lang w:eastAsia="en-US"/>
        </w:rPr>
        <w:t>Oświadczamy,</w:t>
      </w:r>
      <w:r>
        <w:rPr>
          <w:rFonts w:eastAsia="Calibri"/>
          <w:sz w:val="22"/>
          <w:szCs w:val="22"/>
          <w:lang w:eastAsia="en-US"/>
        </w:rPr>
        <w:t xml:space="preserve"> iż – za wyjątkiem informacji i dokumentów zawartych w ofercie na stronach ................................ – niniejsza oferta oraz wszelkie załączniki do niej są jawne </w:t>
        <w:br/>
        <w:t xml:space="preserve">i nie zawierają informacji stanowiących tajemnicę przedsiębiorstwa w rozumieniu przepisów o zwalczaniu nieuczciwej konkurencji. </w:t>
      </w:r>
    </w:p>
    <w:p>
      <w:pPr>
        <w:pStyle w:val="Normal"/>
        <w:rPr>
          <w:rFonts w:eastAsia="Calibri"/>
          <w:b/>
          <w:b/>
          <w:bCs/>
          <w:iCs/>
          <w:color w:val="7030A0"/>
          <w:sz w:val="22"/>
          <w:szCs w:val="22"/>
          <w:lang w:eastAsia="en-US"/>
        </w:rPr>
      </w:pPr>
      <w:r>
        <w:rPr>
          <w:rFonts w:eastAsia="Calibri"/>
          <w:b/>
          <w:bCs/>
          <w:iCs/>
          <w:color w:val="7030A0"/>
          <w:sz w:val="22"/>
          <w:szCs w:val="22"/>
          <w:lang w:eastAsia="en-US"/>
        </w:rPr>
      </w:r>
    </w:p>
    <w:p>
      <w:pPr>
        <w:pStyle w:val="Normal"/>
        <w:ind w:left="360" w:hanging="0"/>
        <w:rPr/>
      </w:pPr>
      <w:r>
        <w:rPr>
          <w:b/>
          <w:bCs/>
          <w:color w:val="000000"/>
          <w:sz w:val="22"/>
          <w:szCs w:val="22"/>
        </w:rPr>
        <w:t xml:space="preserve">DOKUMENTY I INFORMACJE </w:t>
      </w:r>
      <w:r>
        <w:rPr>
          <w:b/>
          <w:sz w:val="22"/>
          <w:szCs w:val="22"/>
        </w:rPr>
        <w:t xml:space="preserve">STANOWIĄCE TAJEMNICE PRZEDSIĘBIORSTWA </w:t>
        <w:br/>
      </w:r>
      <w:r>
        <w:rPr>
          <w:sz w:val="22"/>
          <w:szCs w:val="22"/>
        </w:rPr>
        <w:t xml:space="preserve">w rozumieniu ustawy z dnia 16 kwietnia 1993 r. o zwalczaniu nieuczciwej konkurencji (t. j.: Dz. U. </w:t>
      </w:r>
      <w:r>
        <w:rPr>
          <w:rFonts w:eastAsia="Arial"/>
          <w:sz w:val="22"/>
          <w:szCs w:val="22"/>
        </w:rPr>
        <w:t>z 2019 r., poz. 1010, ze zm.</w:t>
      </w:r>
      <w:r>
        <w:rPr>
          <w:sz w:val="22"/>
          <w:szCs w:val="22"/>
        </w:rPr>
        <w:t xml:space="preserve">), które Wykonawca pragnie zastrzec jako </w:t>
      </w:r>
      <w:r>
        <w:rPr>
          <w:bCs/>
          <w:color w:val="000000"/>
          <w:sz w:val="22"/>
          <w:szCs w:val="22"/>
        </w:rPr>
        <w:t>tajemnic</w:t>
      </w:r>
      <w:r>
        <w:rPr>
          <w:rFonts w:eastAsia="Arial"/>
          <w:bCs/>
          <w:color w:val="000000"/>
          <w:sz w:val="22"/>
          <w:szCs w:val="22"/>
        </w:rPr>
        <w:t xml:space="preserve">ę </w:t>
      </w:r>
      <w:r>
        <w:rPr>
          <w:bCs/>
          <w:color w:val="000000"/>
          <w:sz w:val="22"/>
          <w:szCs w:val="22"/>
        </w:rPr>
        <w:t>przedsi</w:t>
      </w:r>
      <w:r>
        <w:rPr>
          <w:rFonts w:eastAsia="Arial"/>
          <w:bCs/>
          <w:color w:val="000000"/>
          <w:sz w:val="22"/>
          <w:szCs w:val="22"/>
        </w:rPr>
        <w:t>ę</w:t>
      </w:r>
      <w:r>
        <w:rPr>
          <w:bCs/>
          <w:color w:val="000000"/>
          <w:sz w:val="22"/>
          <w:szCs w:val="22"/>
        </w:rPr>
        <w:t xml:space="preserve">biorstwa </w:t>
      </w:r>
      <w:r>
        <w:rPr>
          <w:b/>
          <w:sz w:val="22"/>
          <w:szCs w:val="22"/>
        </w:rPr>
        <w:t xml:space="preserve">zawarte są w następujących dokumentach: </w:t>
      </w:r>
    </w:p>
    <w:p>
      <w:pPr>
        <w:pStyle w:val="Default"/>
        <w:ind w:left="360" w:hanging="0"/>
        <w:jc w:val="both"/>
        <w:rPr>
          <w:b/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</w:p>
    <w:p>
      <w:pPr>
        <w:pStyle w:val="Default"/>
        <w:ind w:left="360" w:hanging="0"/>
        <w:jc w:val="both"/>
        <w:rPr>
          <w:b/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</w:p>
    <w:p>
      <w:pPr>
        <w:pStyle w:val="Default"/>
        <w:ind w:firstLine="705"/>
        <w:jc w:val="both"/>
        <w:rPr/>
      </w:pPr>
      <w:r>
        <w:rPr>
          <w:color w:val="auto"/>
          <w:sz w:val="22"/>
          <w:szCs w:val="22"/>
        </w:rPr>
        <w:t xml:space="preserve">1) ...................................................................... </w:t>
      </w:r>
    </w:p>
    <w:p>
      <w:pPr>
        <w:pStyle w:val="Default"/>
        <w:ind w:firstLine="705"/>
        <w:jc w:val="both"/>
        <w:rPr/>
      </w:pPr>
      <w:r>
        <w:rPr>
          <w:color w:val="auto"/>
          <w:sz w:val="22"/>
          <w:szCs w:val="22"/>
        </w:rPr>
        <w:t xml:space="preserve">2) ...................................................................... </w:t>
      </w:r>
    </w:p>
    <w:p>
      <w:pPr>
        <w:pStyle w:val="Default"/>
        <w:ind w:firstLine="705"/>
        <w:jc w:val="both"/>
        <w:rPr/>
      </w:pPr>
      <w:r>
        <w:rPr>
          <w:color w:val="auto"/>
          <w:sz w:val="22"/>
          <w:szCs w:val="22"/>
        </w:rPr>
        <w:t xml:space="preserve">3) ...................................................................... </w:t>
      </w:r>
    </w:p>
    <w:p>
      <w:pPr>
        <w:pStyle w:val="Normal"/>
        <w:ind w:left="705" w:hanging="0"/>
        <w:rPr/>
      </w:pPr>
      <w:r>
        <w:rPr/>
      </w:r>
    </w:p>
    <w:p>
      <w:pPr>
        <w:pStyle w:val="Normal"/>
        <w:ind w:left="397" w:hanging="0"/>
        <w:rPr>
          <w:rFonts w:eastAsia="Calibri"/>
          <w:b/>
          <w:b/>
          <w:bCs/>
          <w:i/>
          <w:i/>
          <w:iCs/>
          <w:color w:val="0070C0"/>
          <w:sz w:val="18"/>
          <w:szCs w:val="18"/>
          <w:lang w:eastAsia="en-US"/>
        </w:rPr>
      </w:pPr>
      <w:r>
        <w:rPr>
          <w:rFonts w:eastAsia="Calibri"/>
          <w:b/>
          <w:bCs/>
          <w:i/>
          <w:iCs/>
          <w:color w:val="0070C0"/>
          <w:sz w:val="18"/>
          <w:szCs w:val="18"/>
          <w:lang w:eastAsia="en-US"/>
        </w:rPr>
      </w:r>
    </w:p>
    <w:p>
      <w:pPr>
        <w:pStyle w:val="Normal"/>
        <w:ind w:left="397" w:hanging="0"/>
        <w:rPr/>
      </w:pPr>
      <w:r>
        <w:rPr>
          <w:rFonts w:eastAsia="Calibri"/>
          <w:b/>
          <w:bCs/>
          <w:i/>
          <w:iCs/>
          <w:color w:val="0070C0"/>
          <w:sz w:val="18"/>
          <w:szCs w:val="18"/>
          <w:lang w:eastAsia="en-US"/>
        </w:rPr>
        <w:t xml:space="preserve">Zamawiający, w kontekście generalnej zasady jawności postępowania o udzielenie zamówienia publicznego, dążąc do usprawnienia procesu badania ofert, zaleca przedstawienie przez Wykonawcę szczegółowego uzasadnienia potwierdzającego prawo – znajdujące podstawę w przepisach </w:t>
        <w:br/>
        <w:t xml:space="preserve">o zwalczaniu nieuczciwej konkurencji – objęcia ochroną wskazanych informacji. </w:t>
      </w:r>
    </w:p>
    <w:p>
      <w:pPr>
        <w:pStyle w:val="Normal"/>
        <w:ind w:left="360" w:hanging="360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ind w:left="360" w:hanging="360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ind w:left="360" w:hanging="360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ind w:left="360" w:hanging="360"/>
        <w:jc w:val="right"/>
        <w:rPr/>
      </w:pPr>
      <w:r>
        <w:rPr>
          <w:sz w:val="22"/>
          <w:szCs w:val="22"/>
        </w:rPr>
        <w:t>...................................................................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pieczątka i czytelny podpis Wykonawcy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lub osoby uprawnionej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do reprezentacji Wykonawcy</w:t>
      </w:r>
    </w:p>
    <w:p>
      <w:pPr>
        <w:pStyle w:val="Normal"/>
        <w:ind w:left="5323" w:hanging="360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ind w:left="5323" w:hanging="360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ind w:left="5323" w:hanging="360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ind w:left="5323" w:hanging="360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ind w:left="5323" w:hanging="360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ind w:left="5323" w:hanging="360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Default"/>
        <w:numPr>
          <w:ilvl w:val="0"/>
          <w:numId w:val="6"/>
        </w:numPr>
        <w:jc w:val="both"/>
        <w:rPr/>
      </w:pPr>
      <w:r>
        <w:rPr>
          <w:b/>
          <w:sz w:val="22"/>
          <w:szCs w:val="22"/>
        </w:rPr>
        <w:t xml:space="preserve">OŚWIADCZENIE WYKONAWCY W ZAKRESIE WYPEŁNIENIA OBOWIĄZKÓW  </w:t>
      </w:r>
    </w:p>
    <w:p>
      <w:pPr>
        <w:pStyle w:val="Default"/>
        <w:ind w:left="360" w:hanging="0"/>
        <w:jc w:val="both"/>
        <w:rPr/>
      </w:pPr>
      <w:r>
        <w:rPr>
          <w:rFonts w:eastAsia="Arial"/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 xml:space="preserve">INFORMACYJNYCH PRZEWIDZIANYCH W ART. 13 LUB ART. 14 RODO 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ind w:left="705" w:hanging="0"/>
        <w:rPr/>
      </w:pPr>
      <w:r>
        <w:rPr>
          <w:color w:val="000000"/>
          <w:sz w:val="22"/>
          <w:szCs w:val="22"/>
        </w:rPr>
        <w:t>Niniejszym oświadczam, że wypełniłem obowiązki informacyjne przewidziane w art. 13 lub art. 14 RODO</w:t>
      </w:r>
      <w:r>
        <w:rPr>
          <w:color w:val="000000"/>
          <w:sz w:val="22"/>
          <w:szCs w:val="22"/>
          <w:vertAlign w:val="superscript"/>
        </w:rPr>
        <w:t>1)</w:t>
      </w:r>
      <w:r>
        <w:rPr>
          <w:color w:val="000000"/>
          <w:sz w:val="22"/>
          <w:szCs w:val="22"/>
        </w:rPr>
        <w:t xml:space="preserve"> :</w:t>
      </w:r>
    </w:p>
    <w:p>
      <w:pPr>
        <w:pStyle w:val="Normal"/>
        <w:ind w:left="705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numPr>
          <w:ilvl w:val="0"/>
          <w:numId w:val="2"/>
        </w:numPr>
        <w:rPr/>
      </w:pPr>
      <w:r>
        <w:rPr>
          <w:color w:val="000000"/>
          <w:sz w:val="22"/>
          <w:szCs w:val="22"/>
        </w:rPr>
        <w:t xml:space="preserve">wobec osób fizycznych, </w:t>
      </w:r>
      <w:r>
        <w:rPr>
          <w:sz w:val="22"/>
          <w:szCs w:val="22"/>
        </w:rPr>
        <w:t>od których dane osobowe bezpośrednio lub pośrednio pozyskałem</w:t>
      </w:r>
      <w:r>
        <w:rPr>
          <w:color w:val="000000"/>
          <w:sz w:val="22"/>
          <w:szCs w:val="22"/>
        </w:rPr>
        <w:t xml:space="preserve"> w celu ubiegania się o udzielenie zamówienia publicznego w niniejszym postępowaniu,</w:t>
      </w:r>
    </w:p>
    <w:p>
      <w:pPr>
        <w:pStyle w:val="Normal"/>
        <w:ind w:left="720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Spacing"/>
        <w:numPr>
          <w:ilvl w:val="0"/>
          <w:numId w:val="2"/>
        </w:numPr>
        <w:rPr/>
      </w:pPr>
      <w:r>
        <w:rPr>
          <w:sz w:val="22"/>
          <w:szCs w:val="22"/>
        </w:rPr>
        <w:t>związane z ochroną prawnie uzasadnionych interesów osoby trzeciej, której dane zostały przekazane w związku z moim udziałem w postępowaniu o udzielenie zamówienia publicznego</w:t>
      </w:r>
      <w:r>
        <w:rPr>
          <w:color w:val="000000"/>
          <w:sz w:val="22"/>
          <w:szCs w:val="22"/>
        </w:rPr>
        <w:t>.</w:t>
      </w:r>
    </w:p>
    <w:p>
      <w:pPr>
        <w:pStyle w:val="Normal"/>
        <w:ind w:left="705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"/>
        <w:jc w:val="left"/>
        <w:rPr/>
      </w:pPr>
      <w:r>
        <w:rPr>
          <w:sz w:val="18"/>
          <w:szCs w:val="18"/>
        </w:rPr>
        <w:tab/>
        <w:tab/>
        <w:tab/>
        <w:tab/>
        <w:tab/>
        <w:t xml:space="preserve"> 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left="360" w:hanging="360"/>
        <w:jc w:val="right"/>
        <w:rPr/>
      </w:pPr>
      <w:r>
        <w:rPr>
          <w:sz w:val="22"/>
          <w:szCs w:val="22"/>
        </w:rPr>
        <w:t>...................................................................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pieczątka i czytelny podpis Wykonawcy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lub osoby uprawnionej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do reprezentacji Wykonawcy</w:t>
      </w:r>
    </w:p>
    <w:p>
      <w:pPr>
        <w:pStyle w:val="Normal"/>
        <w:rPr/>
      </w:pPr>
      <w:r>
        <w:rPr>
          <w:sz w:val="18"/>
          <w:szCs w:val="18"/>
        </w:rPr>
        <w:tab/>
        <w:tab/>
        <w:tab/>
        <w:tab/>
        <w:tab/>
      </w:r>
    </w:p>
    <w:p>
      <w:pPr>
        <w:pStyle w:val="Normal"/>
        <w:rPr/>
      </w:pPr>
      <w:r>
        <w:rPr>
          <w:sz w:val="18"/>
          <w:szCs w:val="18"/>
        </w:rPr>
        <w:tab/>
        <w:t xml:space="preserve"> </w:t>
      </w:r>
    </w:p>
    <w:p>
      <w:pPr>
        <w:pStyle w:val="Normal"/>
        <w:ind w:firstLine="568"/>
        <w:rPr/>
      </w:pPr>
      <w:r>
        <w:rPr/>
        <w:t>............................., dn. .....................</w:t>
      </w:r>
    </w:p>
    <w:p>
      <w:pPr>
        <w:pStyle w:val="Normal"/>
        <w:ind w:left="705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705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568" w:hanging="0"/>
        <w:rPr/>
      </w:pPr>
      <w:r>
        <w:rPr>
          <w:i/>
          <w:color w:val="0070C0"/>
          <w:sz w:val="18"/>
          <w:szCs w:val="18"/>
          <w:vertAlign w:val="superscript"/>
        </w:rPr>
        <w:t xml:space="preserve">1) </w:t>
      </w:r>
      <w:r>
        <w:rPr>
          <w:i/>
          <w:color w:val="0070C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oraz ustawą z dnia 10 maja 2018 r. o ochronie danych osobowych (t. j.: Dz. U. z 2019 r., poz. 1781, ze zm.).</w:t>
      </w:r>
    </w:p>
    <w:p>
      <w:pPr>
        <w:pStyle w:val="Przypisdolny"/>
        <w:ind w:left="568" w:hanging="0"/>
        <w:rPr>
          <w:b/>
          <w:b/>
          <w:bCs/>
          <w:color w:val="0000FF"/>
        </w:rPr>
      </w:pPr>
      <w:r>
        <w:rPr>
          <w:b/>
          <w:bCs/>
          <w:color w:val="0000FF"/>
        </w:rPr>
      </w:r>
    </w:p>
    <w:p>
      <w:pPr>
        <w:pStyle w:val="Normal"/>
        <w:rPr>
          <w:b/>
          <w:b/>
          <w:bCs/>
          <w:color w:val="0000FF"/>
        </w:rPr>
      </w:pPr>
      <w:r>
        <w:rPr>
          <w:b/>
          <w:bCs/>
          <w:color w:val="0000FF"/>
        </w:rPr>
      </w:r>
    </w:p>
    <w:p>
      <w:pPr>
        <w:pStyle w:val="Normal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numPr>
          <w:ilvl w:val="0"/>
          <w:numId w:val="6"/>
        </w:numPr>
        <w:rPr/>
      </w:pPr>
      <w:r>
        <w:rPr>
          <w:b/>
          <w:color w:val="000000"/>
          <w:sz w:val="22"/>
          <w:szCs w:val="22"/>
        </w:rPr>
        <w:t>OŚWIADCZENIE WYKONAWCY dotyczące wniesienia WADIUM</w:t>
      </w:r>
    </w:p>
    <w:p>
      <w:pPr>
        <w:pStyle w:val="Normal"/>
        <w:ind w:left="720" w:hanging="0"/>
        <w:rPr>
          <w:b/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</w:r>
    </w:p>
    <w:p>
      <w:pPr>
        <w:pStyle w:val="Normal"/>
        <w:ind w:left="720" w:hanging="0"/>
        <w:rPr/>
      </w:pPr>
      <w:r>
        <w:rPr>
          <w:sz w:val="22"/>
          <w:szCs w:val="22"/>
        </w:rPr>
        <w:t xml:space="preserve">Informujemy o wniesieniu wadium w wysokości </w:t>
      </w:r>
      <w:r>
        <w:rPr>
          <w:rFonts w:cs="Arial"/>
          <w:b/>
          <w:bCs/>
          <w:kern w:val="2"/>
          <w:sz w:val="22"/>
          <w:szCs w:val="22"/>
          <w:lang w:eastAsia="zh-CN"/>
        </w:rPr>
        <w:t>2.000</w:t>
      </w:r>
      <w:r>
        <w:rPr>
          <w:b/>
          <w:sz w:val="22"/>
          <w:szCs w:val="22"/>
        </w:rPr>
        <w:t xml:space="preserve"> złotych</w:t>
      </w:r>
      <w:r>
        <w:rPr>
          <w:sz w:val="22"/>
          <w:szCs w:val="22"/>
        </w:rPr>
        <w:t xml:space="preserve"> w następującej formie*:</w:t>
      </w:r>
    </w:p>
    <w:p>
      <w:pPr>
        <w:pStyle w:val="Normal"/>
        <w:ind w:left="737" w:hanging="0"/>
        <w:rPr/>
      </w:pPr>
      <w:r>
        <w:rPr>
          <w:b/>
          <w:i/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w pieniądzu;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poręczeniach i gwarancjach bankowych;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poręczeniach spółdzielczej kasy oszczędnościowo – kredytowej;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gwarancjach ubezpieczeniowych;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poręczeniach udzielanych przez podmioty, o których mowa w art.6b ust. 5 pkt 2 ustawy z dnia 9.11.2000 roku o utworzeniu Polskiej Agencji Rozwoju Przedsiębiorczości.</w:t>
      </w:r>
    </w:p>
    <w:p>
      <w:pPr>
        <w:pStyle w:val="Normal"/>
        <w:ind w:left="2897" w:hanging="0"/>
        <w:rPr>
          <w:b/>
          <w:b/>
          <w:i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</w:r>
    </w:p>
    <w:p>
      <w:pPr>
        <w:pStyle w:val="Normal"/>
        <w:tabs>
          <w:tab w:val="left" w:pos="709" w:leader="none"/>
        </w:tabs>
        <w:ind w:left="680" w:hanging="0"/>
        <w:rPr/>
      </w:pPr>
      <w:r>
        <w:rPr>
          <w:rFonts w:eastAsia="Arial"/>
          <w:i/>
          <w:color w:val="2A6099"/>
          <w:sz w:val="22"/>
          <w:szCs w:val="22"/>
        </w:rPr>
        <w:t>*</w:t>
      </w:r>
      <w:r>
        <w:rPr>
          <w:rFonts w:eastAsia="Arial"/>
          <w:i/>
          <w:color w:val="2A6099"/>
          <w:sz w:val="27"/>
          <w:szCs w:val="22"/>
          <w:vertAlign w:val="superscript"/>
        </w:rPr>
        <w:t xml:space="preserve"> </w:t>
      </w:r>
      <w:r>
        <w:rPr>
          <w:rFonts w:eastAsia="Arial"/>
          <w:i/>
          <w:color w:val="2A6099"/>
          <w:sz w:val="16"/>
          <w:szCs w:val="16"/>
        </w:rPr>
        <w:t>właściwe podkreślić</w:t>
      </w:r>
    </w:p>
    <w:p>
      <w:pPr>
        <w:pStyle w:val="Normal"/>
        <w:ind w:firstLine="70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08"/>
        <w:rPr/>
      </w:pPr>
      <w:r>
        <w:rPr>
          <w:color w:val="000000"/>
          <w:sz w:val="22"/>
          <w:szCs w:val="22"/>
        </w:rPr>
        <w:t>czego dowodem jest załączony do oferty:</w:t>
      </w:r>
    </w:p>
    <w:p>
      <w:pPr>
        <w:pStyle w:val="Normal"/>
        <w:ind w:firstLine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720" w:hanging="0"/>
        <w:rPr/>
      </w:pPr>
      <w:r>
        <w:rPr>
          <w:iCs/>
          <w:sz w:val="22"/>
          <w:szCs w:val="22"/>
          <w:lang w:val="de-DE"/>
        </w:rPr>
        <w:t>………………………………………………………………………………………………</w:t>
      </w:r>
      <w:r>
        <w:rPr>
          <w:iCs/>
          <w:sz w:val="22"/>
          <w:szCs w:val="22"/>
          <w:lang w:val="de-DE"/>
        </w:rPr>
        <w:t>..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left="360" w:hanging="36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360" w:hanging="36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360" w:hanging="360"/>
        <w:jc w:val="right"/>
        <w:rPr/>
      </w:pPr>
      <w:r>
        <w:rPr>
          <w:sz w:val="22"/>
          <w:szCs w:val="22"/>
        </w:rPr>
        <w:t>...................................................................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pieczątka i czytelny podpis Wykonawcy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lub osoby uprawnionej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do reprezentacji Wykonawcy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/>
      </w:pPr>
      <w:r>
        <w:rPr>
          <w:color w:val="000000"/>
          <w:sz w:val="18"/>
          <w:szCs w:val="18"/>
        </w:rPr>
        <w:tab/>
        <w:tab/>
        <w:tab/>
        <w:tab/>
        <w:tab/>
        <w:tab/>
      </w:r>
    </w:p>
    <w:p>
      <w:pPr>
        <w:pStyle w:val="Normal"/>
        <w:rPr/>
      </w:pPr>
      <w:r>
        <w:rPr>
          <w:b/>
          <w:bCs/>
          <w:color w:val="000000"/>
          <w:sz w:val="18"/>
          <w:szCs w:val="18"/>
        </w:rPr>
        <w:tab/>
        <w:t xml:space="preserve"> </w:t>
      </w:r>
    </w:p>
    <w:p>
      <w:pPr>
        <w:pStyle w:val="Normal"/>
        <w:spacing w:lineRule="auto" w:line="276"/>
        <w:ind w:firstLine="568"/>
        <w:rPr/>
      </w:pPr>
      <w:r>
        <w:rPr>
          <w:iCs/>
          <w:color w:val="000000"/>
          <w:sz w:val="22"/>
          <w:szCs w:val="22"/>
          <w:lang w:val="de-DE"/>
        </w:rPr>
        <w:t>............................., dn. .....................</w:t>
      </w:r>
    </w:p>
    <w:p>
      <w:pPr>
        <w:pStyle w:val="Normal"/>
        <w:widowControl w:val="false"/>
        <w:rPr/>
      </w:pPr>
      <w:r>
        <w:rPr>
          <w:b/>
          <w:iCs/>
          <w:sz w:val="22"/>
          <w:szCs w:val="22"/>
        </w:rPr>
        <w:t>Wykaz załączników i dokumentów przedstawianych w ofercie przez Wykonawcę(ów):</w:t>
      </w:r>
    </w:p>
    <w:p>
      <w:pPr>
        <w:pStyle w:val="Normal"/>
        <w:widowControl w:val="false"/>
        <w:ind w:left="39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ind w:left="39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ind w:firstLine="360"/>
        <w:rPr/>
      </w:pPr>
      <w:r>
        <w:rPr>
          <w:iCs/>
          <w:sz w:val="22"/>
          <w:szCs w:val="22"/>
          <w:lang w:val="de-DE"/>
        </w:rPr>
        <w:t>……………</w:t>
      </w:r>
      <w:r>
        <w:rPr>
          <w:iCs/>
          <w:sz w:val="22"/>
          <w:szCs w:val="22"/>
          <w:lang w:val="de-DE"/>
        </w:rPr>
        <w:t>..………………………….      str. nr…….</w:t>
      </w:r>
    </w:p>
    <w:p>
      <w:pPr>
        <w:pStyle w:val="Normal"/>
        <w:widowControl w:val="false"/>
        <w:ind w:firstLine="360"/>
        <w:rPr/>
      </w:pPr>
      <w:r>
        <w:rPr>
          <w:iCs/>
          <w:sz w:val="22"/>
          <w:szCs w:val="22"/>
          <w:lang w:val="de-DE"/>
        </w:rPr>
        <w:t>……………</w:t>
      </w:r>
      <w:r>
        <w:rPr>
          <w:iCs/>
          <w:sz w:val="22"/>
          <w:szCs w:val="22"/>
          <w:lang w:val="de-DE"/>
        </w:rPr>
        <w:t>..………………………….      str. nr…….</w:t>
      </w:r>
    </w:p>
    <w:p>
      <w:pPr>
        <w:pStyle w:val="Normal"/>
        <w:widowControl w:val="false"/>
        <w:ind w:firstLine="360"/>
        <w:rPr/>
      </w:pPr>
      <w:r>
        <w:rPr>
          <w:iCs/>
          <w:sz w:val="22"/>
          <w:szCs w:val="22"/>
          <w:lang w:val="de-DE"/>
        </w:rPr>
        <w:t>……………</w:t>
      </w:r>
      <w:r>
        <w:rPr>
          <w:iCs/>
          <w:sz w:val="22"/>
          <w:szCs w:val="22"/>
          <w:lang w:val="de-DE"/>
        </w:rPr>
        <w:t>..………………………….      str. nr…….</w:t>
      </w:r>
    </w:p>
    <w:p>
      <w:pPr>
        <w:pStyle w:val="Normal"/>
        <w:widowControl w:val="false"/>
        <w:ind w:firstLine="360"/>
        <w:rPr/>
      </w:pPr>
      <w:r>
        <w:rPr>
          <w:iCs/>
          <w:sz w:val="22"/>
          <w:szCs w:val="22"/>
          <w:lang w:val="de-DE"/>
        </w:rPr>
        <w:t>……………</w:t>
      </w:r>
      <w:r>
        <w:rPr>
          <w:iCs/>
          <w:sz w:val="22"/>
          <w:szCs w:val="22"/>
          <w:lang w:val="de-DE"/>
        </w:rPr>
        <w:t>..………………………….      str. nr…….</w:t>
      </w:r>
    </w:p>
    <w:p>
      <w:pPr>
        <w:pStyle w:val="Normal"/>
        <w:widowControl w:val="false"/>
        <w:ind w:firstLine="360"/>
        <w:rPr/>
      </w:pPr>
      <w:r>
        <w:rPr>
          <w:iCs/>
          <w:sz w:val="22"/>
          <w:szCs w:val="22"/>
          <w:lang w:val="de-DE"/>
        </w:rPr>
        <w:t>……………</w:t>
      </w:r>
      <w:r>
        <w:rPr>
          <w:iCs/>
          <w:sz w:val="22"/>
          <w:szCs w:val="22"/>
          <w:lang w:val="de-DE"/>
        </w:rPr>
        <w:t>..………………………….      str. nr…….</w:t>
      </w:r>
    </w:p>
    <w:p>
      <w:pPr>
        <w:pStyle w:val="Normal"/>
        <w:widowControl w:val="false"/>
        <w:ind w:firstLine="360"/>
        <w:rPr/>
      </w:pPr>
      <w:r>
        <w:rPr>
          <w:iCs/>
          <w:sz w:val="22"/>
          <w:szCs w:val="22"/>
          <w:lang w:val="de-DE"/>
        </w:rPr>
        <w:t>……………</w:t>
      </w:r>
      <w:r>
        <w:rPr>
          <w:iCs/>
          <w:sz w:val="22"/>
          <w:szCs w:val="22"/>
          <w:lang w:val="de-DE"/>
        </w:rPr>
        <w:t>..………………………….      str. nr…….</w:t>
      </w:r>
    </w:p>
    <w:p>
      <w:pPr>
        <w:pStyle w:val="Normal"/>
        <w:tabs>
          <w:tab w:val="clear" w:pos="709"/>
          <w:tab w:val="left" w:pos="360" w:leader="none"/>
        </w:tabs>
        <w:ind w:left="360" w:hanging="360"/>
        <w:rPr>
          <w:iCs/>
          <w:color w:val="000000"/>
          <w:sz w:val="22"/>
          <w:szCs w:val="22"/>
          <w:lang w:val="en-US"/>
        </w:rPr>
      </w:pPr>
      <w:r>
        <w:rPr>
          <w:iCs/>
          <w:color w:val="000000"/>
          <w:sz w:val="22"/>
          <w:szCs w:val="22"/>
          <w:lang w:val="en-US"/>
        </w:rPr>
      </w:r>
    </w:p>
    <w:p>
      <w:pPr>
        <w:pStyle w:val="Normal"/>
        <w:tabs>
          <w:tab w:val="clear" w:pos="709"/>
          <w:tab w:val="left" w:pos="360" w:leader="none"/>
        </w:tabs>
        <w:ind w:left="360" w:hanging="360"/>
        <w:rPr>
          <w:iCs/>
          <w:color w:val="000000"/>
          <w:sz w:val="22"/>
          <w:szCs w:val="22"/>
          <w:lang w:val="en-US"/>
        </w:rPr>
      </w:pPr>
      <w:r>
        <w:rPr>
          <w:iCs/>
          <w:color w:val="000000"/>
          <w:sz w:val="22"/>
          <w:szCs w:val="22"/>
          <w:lang w:val="en-US"/>
        </w:rPr>
      </w:r>
    </w:p>
    <w:p>
      <w:pPr>
        <w:pStyle w:val="Normal"/>
        <w:widowControl w:val="false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720" w:right="851" w:header="360" w:top="851" w:footer="0" w:bottom="851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Arial Narrow">
    <w:charset w:val="ee"/>
    <w:family w:val="roman"/>
    <w:pitch w:val="variable"/>
  </w:font>
  <w:font w:name="Tahoma">
    <w:charset w:val="ee"/>
    <w:family w:val="roman"/>
    <w:pitch w:val="variable"/>
  </w:font>
  <w:font w:name="Century Gothic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>
        <w:highlight w:val="white"/>
      </w:rPr>
      <w:fldChar w:fldCharType="begin"/>
    </w:r>
    <w:r>
      <w:rPr>
        <w:highlight w:val="white"/>
      </w:rPr>
      <w:instrText> PAGE </w:instrText>
    </w:r>
    <w:r>
      <w:rPr>
        <w:highlight w:val="white"/>
      </w:rPr>
      <w:fldChar w:fldCharType="separate"/>
    </w:r>
    <w:r>
      <w:rPr>
        <w:highlight w:val="white"/>
      </w:rPr>
      <w:t>9</w:t>
    </w:r>
    <w:r>
      <w:rPr>
        <w:highlight w:val="white"/>
      </w:rPr>
      <w:fldChar w:fldCharType="end"/>
    </w:r>
  </w:p>
  <w:p>
    <w:pPr>
      <w:pStyle w:val="Stopka"/>
      <w:jc w:val="right"/>
      <w:rPr/>
    </w:pPr>
    <w:r>
      <w:rPr/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i/>
          <w:sz w:val="18"/>
          <w:szCs w:val="18"/>
        </w:rPr>
        <w:tab/>
        <w:t xml:space="preserve">Wykonawcy wspólnie ubiegający się o udzielenie zamówienia wskazują dane pełnomocnika (lidera), </w:t>
        <w:br/>
        <w:t xml:space="preserve">z którym prowadzona będzie wszelka korespondencja. </w:t>
      </w:r>
    </w:p>
  </w:footnote>
  <w:footnote w:id="3">
    <w:p>
      <w:pPr>
        <w:pStyle w:val="Przypisdolny"/>
        <w:spacing w:lineRule="auto" w:line="276"/>
        <w:rPr/>
      </w:pPr>
      <w:r>
        <w:rPr>
          <w:rStyle w:val="Znakiprzypiswdolnych"/>
        </w:rPr>
        <w:footnoteRef/>
      </w:r>
      <w:r>
        <w:rPr>
          <w:rFonts w:eastAsia="Arial"/>
          <w:sz w:val="16"/>
          <w:szCs w:val="16"/>
        </w:rPr>
        <w:t xml:space="preserve"> </w:t>
      </w:r>
      <w:r>
        <w:rPr>
          <w:sz w:val="16"/>
          <w:szCs w:val="16"/>
        </w:rPr>
        <w:t>Oświadczenia lub dokumenty, o których mowa w § 2, § 5 i § 7 rozporządzenia Ministra Rozwoju z dnia 26 lipca 2016 r.</w:t>
        <w:br/>
        <w:t xml:space="preserve">w sprawie rodzajów dokumentów, jakich może żądać zamawiający od wykonawcy w postępowaniu o udzielenie zamówienia (Dz. U. z 2020 r. poz. 1282, ze zm.), które znajdują się w posiadaniu zamawiającego, w szczególności oświadczenia lub dokumentów przechowywanych przez zamawiającego zgodnie z art. 97 ust. 1 PZP, w celu potwierdzenia okoliczności, o których mowa </w:t>
        <w:br/>
        <w:t>w art. 25 ust. 1 pkt 1 i 3 Pzp.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tabs>
        <w:tab w:val="clear" w:pos="709"/>
        <w:tab w:val="center" w:pos="4536" w:leader="none"/>
        <w:tab w:val="right" w:pos="9073" w:leader="none"/>
      </w:tabs>
      <w:rPr/>
    </w:pPr>
    <w:r>
      <w:rPr/>
      <w:tab/>
      <w:tab/>
    </w:r>
  </w:p>
  <w:p>
    <w:pPr>
      <w:pStyle w:val="Gwka"/>
      <w:tabs>
        <w:tab w:val="clear" w:pos="709"/>
        <w:tab w:val="center" w:pos="4536" w:leader="none"/>
        <w:tab w:val="right" w:pos="9073" w:leader="none"/>
      </w:tabs>
      <w:rPr/>
    </w:pPr>
    <w:r>
      <w:rPr>
        <w:rFonts w:eastAsia="Arial"/>
        <w:sz w:val="22"/>
        <w:szCs w:val="22"/>
      </w:rPr>
      <w:t>ŁZUK</w:t>
    </w:r>
    <w:r>
      <w:rPr>
        <w:rFonts w:eastAsia="Arial"/>
        <w:sz w:val="22"/>
        <w:szCs w:val="22"/>
        <w:lang w:val="en-US"/>
      </w:rPr>
      <w:t xml:space="preserve">                                                                                                               </w:t>
    </w:r>
    <w:r>
      <w:rPr>
        <w:sz w:val="22"/>
        <w:szCs w:val="22"/>
        <w:lang w:val="en-US"/>
      </w:rPr>
      <w:t>Nr postęp.: 13/2020</w:t>
    </w:r>
  </w:p>
  <w:p>
    <w:pPr>
      <w:pStyle w:val="Gwka"/>
      <w:tabs>
        <w:tab w:val="clear" w:pos="709"/>
        <w:tab w:val="center" w:pos="4536" w:leader="none"/>
        <w:tab w:val="right" w:pos="9073" w:leader="none"/>
      </w:tabs>
      <w:rPr>
        <w:sz w:val="18"/>
        <w:szCs w:val="18"/>
      </w:rPr>
    </w:pPr>
    <w:r>
      <w:rPr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bullet"/>
      <w:lvlText w:val="▪"/>
      <w:lvlJc w:val="left"/>
      <w:pPr>
        <w:ind w:left="2160" w:hanging="360"/>
      </w:pPr>
      <w:rPr>
        <w:rFonts w:ascii="OpenSymbol" w:hAnsi="OpenSymbol" w:cs="OpenSymbol" w:hint="default"/>
        <w:rFonts w:cs="Wingdings"/>
      </w:rPr>
    </w:lvl>
    <w:lvl w:ilvl="3">
      <w:start w:val="1"/>
      <w:pStyle w:val="Nagwek4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pStyle w:val="Nagwek5"/>
      <w:numFmt w:val="bullet"/>
      <w:lvlText w:val="◦"/>
      <w:lvlJc w:val="left"/>
      <w:pPr>
        <w:ind w:left="3600" w:hanging="360"/>
      </w:pPr>
      <w:rPr>
        <w:rFonts w:ascii="OpenSymbol" w:hAnsi="OpenSymbol" w:cs="OpenSymbol" w:hint="default"/>
        <w:rFonts w:cs="Courier New"/>
      </w:rPr>
    </w:lvl>
    <w:lvl w:ilvl="5">
      <w:start w:val="1"/>
      <w:pStyle w:val="Nagwek6"/>
      <w:numFmt w:val="bullet"/>
      <w:lvlText w:val="▪"/>
      <w:lvlJc w:val="left"/>
      <w:pPr>
        <w:ind w:left="4320" w:hanging="360"/>
      </w:pPr>
      <w:rPr>
        <w:rFonts w:ascii="OpenSymbol" w:hAnsi="OpenSymbol" w:cs="OpenSymbol" w:hint="default"/>
        <w:rFonts w:cs="Wingdings"/>
      </w:rPr>
    </w:lvl>
    <w:lvl w:ilvl="6">
      <w:start w:val="1"/>
      <w:pStyle w:val="Nagwek7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pStyle w:val="Nagwek8"/>
      <w:numFmt w:val="bullet"/>
      <w:lvlText w:val="◦"/>
      <w:lvlJc w:val="left"/>
      <w:pPr>
        <w:ind w:left="5760" w:hanging="360"/>
      </w:pPr>
      <w:rPr>
        <w:rFonts w:ascii="OpenSymbol" w:hAnsi="OpenSymbol" w:cs="OpenSymbol" w:hint="default"/>
        <w:rFonts w:cs="Courier New"/>
      </w:rPr>
    </w:lvl>
    <w:lvl w:ilvl="8">
      <w:start w:val="1"/>
      <w:pStyle w:val="Nagwek9"/>
      <w:numFmt w:val="bullet"/>
      <w:lvlText w:val="▪"/>
      <w:lvlJc w:val="left"/>
      <w:pPr>
        <w:ind w:left="6480" w:hanging="360"/>
      </w:pPr>
      <w:rPr>
        <w:rFonts w:ascii="OpenSymbol" w:hAnsi="OpenSymbol" w:cs="OpenSymbol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  <w:rFonts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szCs w:val="24"/>
        <w:bCs/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778" w:hanging="720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487" w:hanging="1080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ind w:left="2836" w:hanging="1080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ind w:left="3545" w:hanging="1440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ind w:left="3894" w:hanging="144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4603" w:hanging="1800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952" w:hanging="1800"/>
      </w:pPr>
      <w:rPr>
        <w:b/>
        <w:color w:val="auto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  <w:rFonts w:cs="Symbol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8"/>
      <w:numFmt w:val="decimal"/>
      <w:lvlText w:val="%1."/>
      <w:lvlJc w:val="left"/>
      <w:pPr>
        <w:ind w:left="720" w:hanging="360"/>
      </w:pPr>
      <w:rPr>
        <w:sz w:val="22"/>
        <w:b/>
        <w:szCs w:val="22"/>
        <w:rFonts w:eastAsia="Calibri" w:cs="Arial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  <w:bCs/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footnotePr>
    <w:numFmt w:val="decimal"/>
    <w:footnote w:id="0"/>
    <w:footnote w:id="1"/>
  </w:footnotePr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855db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Arial"/>
      <w:color w:val="auto"/>
      <w:kern w:val="2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agwek2"/>
    <w:qFormat/>
    <w:rsid w:val="00531804"/>
    <w:pPr>
      <w:keepNext w:val="true"/>
      <w:numPr>
        <w:ilvl w:val="0"/>
        <w:numId w:val="1"/>
      </w:numPr>
      <w:spacing w:before="360" w:after="180"/>
      <w:outlineLvl w:val="0"/>
    </w:pPr>
    <w:rPr>
      <w:b/>
      <w:bCs/>
      <w:color w:val="0000FF"/>
      <w:sz w:val="28"/>
      <w:szCs w:val="28"/>
      <w:u w:val="single"/>
    </w:rPr>
  </w:style>
  <w:style w:type="paragraph" w:styleId="Nagwek2">
    <w:name w:val="Heading 2"/>
    <w:basedOn w:val="Nagwek1"/>
    <w:next w:val="Normal"/>
    <w:qFormat/>
    <w:rsid w:val="00531804"/>
    <w:pPr>
      <w:keepLines/>
      <w:widowControl w:val="false"/>
      <w:numPr>
        <w:ilvl w:val="0"/>
        <w:numId w:val="0"/>
      </w:numPr>
      <w:overflowPunct w:val="false"/>
      <w:spacing w:before="120" w:after="120"/>
      <w:ind w:left="576" w:hanging="576"/>
      <w:textAlignment w:val="baseline"/>
      <w:outlineLvl w:val="1"/>
    </w:pPr>
    <w:rPr>
      <w:b w:val="false"/>
      <w:color w:val="000000"/>
      <w:sz w:val="24"/>
      <w:szCs w:val="24"/>
      <w:u w:val="none"/>
    </w:rPr>
  </w:style>
  <w:style w:type="paragraph" w:styleId="Nagwek3">
    <w:name w:val="Heading 3"/>
    <w:basedOn w:val="Normal"/>
    <w:next w:val="Normal"/>
    <w:qFormat/>
    <w:rsid w:val="00531804"/>
    <w:pPr>
      <w:keepNext w:val="true"/>
      <w:keepLines/>
      <w:numPr>
        <w:ilvl w:val="2"/>
        <w:numId w:val="1"/>
      </w:numPr>
      <w:tabs>
        <w:tab w:val="clear" w:pos="709"/>
        <w:tab w:val="left" w:pos="993" w:leader="none"/>
      </w:tabs>
      <w:spacing w:before="60" w:after="60"/>
      <w:outlineLvl w:val="2"/>
    </w:pPr>
    <w:rPr>
      <w:bCs/>
      <w:spacing w:val="-1"/>
      <w:lang w:eastAsia="pl-PL"/>
    </w:rPr>
  </w:style>
  <w:style w:type="paragraph" w:styleId="Nagwek4">
    <w:name w:val="Heading 4"/>
    <w:basedOn w:val="Nagwek3"/>
    <w:next w:val="Normal"/>
    <w:qFormat/>
    <w:rsid w:val="00531804"/>
    <w:pPr>
      <w:numPr>
        <w:ilvl w:val="3"/>
        <w:numId w:val="1"/>
      </w:numPr>
      <w:tabs>
        <w:tab w:val="clear" w:pos="993"/>
        <w:tab w:val="left" w:pos="1560" w:leader="none"/>
      </w:tabs>
      <w:ind w:left="864" w:hanging="864"/>
      <w:textAlignment w:val="top"/>
      <w:outlineLvl w:val="3"/>
    </w:pPr>
    <w:rPr/>
  </w:style>
  <w:style w:type="paragraph" w:styleId="Nagwek5">
    <w:name w:val="Heading 5"/>
    <w:basedOn w:val="Normal"/>
    <w:next w:val="Normal"/>
    <w:qFormat/>
    <w:rsid w:val="00531804"/>
    <w:pPr>
      <w:keepNext w:val="true"/>
      <w:numPr>
        <w:ilvl w:val="4"/>
        <w:numId w:val="1"/>
      </w:numPr>
      <w:ind w:left="1718" w:hanging="1008"/>
      <w:jc w:val="left"/>
      <w:outlineLvl w:val="4"/>
    </w:pPr>
    <w:rPr>
      <w:bCs/>
    </w:rPr>
  </w:style>
  <w:style w:type="paragraph" w:styleId="Nagwek6">
    <w:name w:val="Heading 6"/>
    <w:basedOn w:val="Normal"/>
    <w:next w:val="Normal"/>
    <w:qFormat/>
    <w:rsid w:val="00531804"/>
    <w:pPr>
      <w:keepNext w:val="true"/>
      <w:numPr>
        <w:ilvl w:val="5"/>
        <w:numId w:val="1"/>
      </w:numPr>
      <w:ind w:left="1152" w:hanging="1152"/>
      <w:outlineLvl w:val="5"/>
    </w:pPr>
    <w:rPr>
      <w:b/>
      <w:bCs/>
    </w:rPr>
  </w:style>
  <w:style w:type="paragraph" w:styleId="Nagwek7">
    <w:name w:val="Heading 7"/>
    <w:basedOn w:val="Normal"/>
    <w:next w:val="Normal"/>
    <w:qFormat/>
    <w:rsid w:val="00531804"/>
    <w:pPr>
      <w:numPr>
        <w:ilvl w:val="6"/>
        <w:numId w:val="1"/>
      </w:numPr>
      <w:spacing w:before="240" w:after="60"/>
      <w:ind w:left="1296" w:hanging="1296"/>
      <w:outlineLvl w:val="6"/>
    </w:pPr>
    <w:rPr/>
  </w:style>
  <w:style w:type="paragraph" w:styleId="Nagwek8">
    <w:name w:val="Heading 8"/>
    <w:basedOn w:val="Normal"/>
    <w:next w:val="Normal"/>
    <w:qFormat/>
    <w:rsid w:val="00531804"/>
    <w:pPr>
      <w:numPr>
        <w:ilvl w:val="7"/>
        <w:numId w:val="1"/>
      </w:numPr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"/>
    <w:next w:val="Normal"/>
    <w:qFormat/>
    <w:rsid w:val="00531804"/>
    <w:pPr>
      <w:numPr>
        <w:ilvl w:val="8"/>
        <w:numId w:val="1"/>
      </w:numPr>
      <w:spacing w:before="240" w:after="60"/>
      <w:ind w:left="1584" w:hanging="1584"/>
      <w:outlineLvl w:val="8"/>
    </w:pPr>
    <w:rPr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531804"/>
    <w:rPr>
      <w:rFonts w:ascii="Symbol" w:hAnsi="Symbol" w:cs="Symbol"/>
    </w:rPr>
  </w:style>
  <w:style w:type="character" w:styleId="WW8Num1z1" w:customStyle="1">
    <w:name w:val="WW8Num1z1"/>
    <w:qFormat/>
    <w:rsid w:val="00531804"/>
    <w:rPr/>
  </w:style>
  <w:style w:type="character" w:styleId="WW8Num1z2" w:customStyle="1">
    <w:name w:val="WW8Num1z2"/>
    <w:qFormat/>
    <w:rsid w:val="00531804"/>
    <w:rPr>
      <w:rFonts w:ascii="Wingdings" w:hAnsi="Wingdings" w:cs="Wingdings"/>
    </w:rPr>
  </w:style>
  <w:style w:type="character" w:styleId="WW8Num1z4" w:customStyle="1">
    <w:name w:val="WW8Num1z4"/>
    <w:qFormat/>
    <w:rsid w:val="00531804"/>
    <w:rPr>
      <w:rFonts w:ascii="Courier New" w:hAnsi="Courier New" w:cs="Courier New"/>
    </w:rPr>
  </w:style>
  <w:style w:type="character" w:styleId="WW8Num2z0" w:customStyle="1">
    <w:name w:val="WW8Num2z0"/>
    <w:qFormat/>
    <w:rsid w:val="00531804"/>
    <w:rPr>
      <w:rFonts w:ascii="Symbol" w:hAnsi="Symbol" w:cs="Symbol"/>
      <w:color w:val="000000"/>
      <w:sz w:val="22"/>
      <w:szCs w:val="22"/>
    </w:rPr>
  </w:style>
  <w:style w:type="character" w:styleId="WW8Num3z0" w:customStyle="1">
    <w:name w:val="WW8Num3z0"/>
    <w:qFormat/>
    <w:rsid w:val="00531804"/>
    <w:rPr>
      <w:rFonts w:cs="Times New Roman"/>
      <w:b/>
      <w:bCs/>
      <w:sz w:val="24"/>
      <w:szCs w:val="24"/>
    </w:rPr>
  </w:style>
  <w:style w:type="character" w:styleId="WW8Num3z1" w:customStyle="1">
    <w:name w:val="WW8Num3z1"/>
    <w:qFormat/>
    <w:rsid w:val="00531804"/>
    <w:rPr>
      <w:b/>
      <w:color w:val="auto"/>
    </w:rPr>
  </w:style>
  <w:style w:type="character" w:styleId="WW8Num4z0" w:customStyle="1">
    <w:name w:val="WW8Num4z0"/>
    <w:qFormat/>
    <w:rsid w:val="00531804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spacing w:val="0"/>
      <w:kern w:val="0"/>
      <w:position w:val="0"/>
      <w:sz w:val="24"/>
      <w:sz w:val="24"/>
      <w:u w:val="none"/>
      <w:vertAlign w:val="baseline"/>
      <w:em w:val="none"/>
    </w:rPr>
  </w:style>
  <w:style w:type="character" w:styleId="WW8Num4z1" w:customStyle="1">
    <w:name w:val="WW8Num4z1"/>
    <w:qFormat/>
    <w:rsid w:val="00531804"/>
    <w:rPr/>
  </w:style>
  <w:style w:type="character" w:styleId="WW8Num4z2" w:customStyle="1">
    <w:name w:val="WW8Num4z2"/>
    <w:qFormat/>
    <w:rsid w:val="00531804"/>
    <w:rPr>
      <w:rFonts w:ascii="Times New Roman" w:hAnsi="Times New Roman" w:eastAsia="Times New Roman" w:cs="Times New Roman"/>
    </w:rPr>
  </w:style>
  <w:style w:type="character" w:styleId="WW8Num5z0" w:customStyle="1">
    <w:name w:val="WW8Num5z0"/>
    <w:qFormat/>
    <w:rsid w:val="00531804"/>
    <w:rPr>
      <w:rFonts w:ascii="Arial" w:hAnsi="Arial" w:cs="Arial"/>
      <w:b/>
      <w:sz w:val="24"/>
      <w:szCs w:val="24"/>
    </w:rPr>
  </w:style>
  <w:style w:type="character" w:styleId="WW8Num5z1" w:customStyle="1">
    <w:name w:val="WW8Num5z1"/>
    <w:qFormat/>
    <w:rsid w:val="00531804"/>
    <w:rPr>
      <w:rFonts w:cs="Times New Roman"/>
    </w:rPr>
  </w:style>
  <w:style w:type="character" w:styleId="WW8Num6z0" w:customStyle="1">
    <w:name w:val="WW8Num6z0"/>
    <w:qFormat/>
    <w:rsid w:val="00531804"/>
    <w:rPr/>
  </w:style>
  <w:style w:type="character" w:styleId="WW8Num7z0" w:customStyle="1">
    <w:name w:val="WW8Num7z0"/>
    <w:qFormat/>
    <w:rsid w:val="00531804"/>
    <w:rPr>
      <w:rFonts w:ascii="Symbol" w:hAnsi="Symbol" w:cs="Symbol"/>
      <w:sz w:val="20"/>
      <w:szCs w:val="20"/>
      <w:lang w:eastAsia="en-US"/>
    </w:rPr>
  </w:style>
  <w:style w:type="character" w:styleId="WW8Num8z0" w:customStyle="1">
    <w:name w:val="WW8Num8z0"/>
    <w:qFormat/>
    <w:rsid w:val="00531804"/>
    <w:rPr>
      <w:rFonts w:eastAsia="Calibri" w:cs="Arial"/>
      <w:b/>
      <w:sz w:val="22"/>
      <w:szCs w:val="22"/>
      <w:lang w:eastAsia="en-US"/>
    </w:rPr>
  </w:style>
  <w:style w:type="character" w:styleId="WW8Num9z0" w:customStyle="1">
    <w:name w:val="WW8Num9z0"/>
    <w:qFormat/>
    <w:rsid w:val="00531804"/>
    <w:rPr>
      <w:rFonts w:ascii="Symbol" w:hAnsi="Symbol" w:cs="Symbol"/>
    </w:rPr>
  </w:style>
  <w:style w:type="character" w:styleId="WW8Num10z0" w:customStyle="1">
    <w:name w:val="WW8Num10z0"/>
    <w:qFormat/>
    <w:rsid w:val="00531804"/>
    <w:rPr>
      <w:rFonts w:cs="Arial"/>
      <w:bCs/>
      <w:sz w:val="22"/>
      <w:szCs w:val="22"/>
    </w:rPr>
  </w:style>
  <w:style w:type="character" w:styleId="WW8Num11z0" w:customStyle="1">
    <w:name w:val="WW8Num11z0"/>
    <w:qFormat/>
    <w:rsid w:val="00531804"/>
    <w:rPr>
      <w:rFonts w:ascii="Symbol" w:hAnsi="Symbol" w:cs="Symbol"/>
    </w:rPr>
  </w:style>
  <w:style w:type="character" w:styleId="WW8Num12z0" w:customStyle="1">
    <w:name w:val="WW8Num12z0"/>
    <w:qFormat/>
    <w:rsid w:val="00531804"/>
    <w:rPr>
      <w:rFonts w:cs="Times New Roman"/>
    </w:rPr>
  </w:style>
  <w:style w:type="character" w:styleId="WW8Num12z1" w:customStyle="1">
    <w:name w:val="WW8Num12z1"/>
    <w:qFormat/>
    <w:rsid w:val="00531804"/>
    <w:rPr>
      <w:rFonts w:cs="Times New Roman"/>
    </w:rPr>
  </w:style>
  <w:style w:type="character" w:styleId="WW8Num12z3" w:customStyle="1">
    <w:name w:val="WW8Num12z3"/>
    <w:qFormat/>
    <w:rsid w:val="00531804"/>
    <w:rPr>
      <w:rFonts w:cs="Times New Roman"/>
      <w:strike w:val="false"/>
      <w:dstrike w:val="false"/>
    </w:rPr>
  </w:style>
  <w:style w:type="character" w:styleId="WW8Num13z0" w:customStyle="1">
    <w:name w:val="WW8Num13z0"/>
    <w:qFormat/>
    <w:rsid w:val="00531804"/>
    <w:rPr>
      <w:rFonts w:ascii="Liberation Serif" w:hAnsi="Liberation Serif" w:cs="Times New Roman"/>
    </w:rPr>
  </w:style>
  <w:style w:type="character" w:styleId="WW8Num14z0" w:customStyle="1">
    <w:name w:val="WW8Num14z0"/>
    <w:qFormat/>
    <w:rsid w:val="00531804"/>
    <w:rPr>
      <w:rFonts w:ascii="Symbol" w:hAnsi="Symbol" w:cs="OpenSymbol"/>
    </w:rPr>
  </w:style>
  <w:style w:type="character" w:styleId="WW8Num14z1" w:customStyle="1">
    <w:name w:val="WW8Num14z1"/>
    <w:qFormat/>
    <w:rsid w:val="00531804"/>
    <w:rPr>
      <w:rFonts w:ascii="OpenSymbol" w:hAnsi="OpenSymbol" w:cs="OpenSymbol"/>
    </w:rPr>
  </w:style>
  <w:style w:type="character" w:styleId="Domylnaczcionkaakapitu2" w:customStyle="1">
    <w:name w:val="Domyślna czcionka akapitu2"/>
    <w:qFormat/>
    <w:rsid w:val="00531804"/>
    <w:rPr/>
  </w:style>
  <w:style w:type="character" w:styleId="WW8Num9z3" w:customStyle="1">
    <w:name w:val="WW8Num9z3"/>
    <w:qFormat/>
    <w:rsid w:val="00531804"/>
    <w:rPr>
      <w:rFonts w:cs="Times New Roman"/>
      <w:b w:val="false"/>
      <w:i w:val="false"/>
      <w:sz w:val="24"/>
    </w:rPr>
  </w:style>
  <w:style w:type="character" w:styleId="WW8Num10z1" w:customStyle="1">
    <w:name w:val="WW8Num10z1"/>
    <w:qFormat/>
    <w:rsid w:val="00531804"/>
    <w:rPr>
      <w:rFonts w:ascii="Courier New" w:hAnsi="Courier New" w:cs="Courier New"/>
    </w:rPr>
  </w:style>
  <w:style w:type="character" w:styleId="WW8Num10z2" w:customStyle="1">
    <w:name w:val="WW8Num10z2"/>
    <w:qFormat/>
    <w:rsid w:val="00531804"/>
    <w:rPr>
      <w:rFonts w:ascii="Wingdings" w:hAnsi="Wingdings" w:cs="Wingdings"/>
    </w:rPr>
  </w:style>
  <w:style w:type="character" w:styleId="WW8Num10z3" w:customStyle="1">
    <w:name w:val="WW8Num10z3"/>
    <w:qFormat/>
    <w:rsid w:val="00531804"/>
    <w:rPr>
      <w:rFonts w:ascii="Symbol" w:hAnsi="Symbol" w:cs="Symbol"/>
    </w:rPr>
  </w:style>
  <w:style w:type="character" w:styleId="WW8Num11z1" w:customStyle="1">
    <w:name w:val="WW8Num11z1"/>
    <w:qFormat/>
    <w:rsid w:val="00531804"/>
    <w:rPr>
      <w:rFonts w:ascii="Courier New" w:hAnsi="Courier New" w:cs="Courier New"/>
    </w:rPr>
  </w:style>
  <w:style w:type="character" w:styleId="WW8Num11z2" w:customStyle="1">
    <w:name w:val="WW8Num11z2"/>
    <w:qFormat/>
    <w:rsid w:val="00531804"/>
    <w:rPr>
      <w:rFonts w:ascii="Wingdings" w:hAnsi="Wingdings" w:cs="Wingdings"/>
    </w:rPr>
  </w:style>
  <w:style w:type="character" w:styleId="WW8Num11z3" w:customStyle="1">
    <w:name w:val="WW8Num11z3"/>
    <w:qFormat/>
    <w:rsid w:val="00531804"/>
    <w:rPr>
      <w:rFonts w:ascii="Symbol" w:hAnsi="Symbol" w:cs="Symbol"/>
    </w:rPr>
  </w:style>
  <w:style w:type="character" w:styleId="WW8Num13z1" w:customStyle="1">
    <w:name w:val="WW8Num13z1"/>
    <w:qFormat/>
    <w:rsid w:val="00531804"/>
    <w:rPr>
      <w:rFonts w:ascii="Courier New" w:hAnsi="Courier New" w:cs="Courier New"/>
    </w:rPr>
  </w:style>
  <w:style w:type="character" w:styleId="WW8Num13z2" w:customStyle="1">
    <w:name w:val="WW8Num13z2"/>
    <w:qFormat/>
    <w:rsid w:val="00531804"/>
    <w:rPr>
      <w:rFonts w:ascii="Wingdings" w:hAnsi="Wingdings" w:cs="Wingdings"/>
    </w:rPr>
  </w:style>
  <w:style w:type="character" w:styleId="WW8Num14z2" w:customStyle="1">
    <w:name w:val="WW8Num14z2"/>
    <w:qFormat/>
    <w:rsid w:val="00531804"/>
    <w:rPr>
      <w:rFonts w:ascii="Wingdings" w:hAnsi="Wingdings" w:cs="Wingdings"/>
    </w:rPr>
  </w:style>
  <w:style w:type="character" w:styleId="WW8Num15z0" w:customStyle="1">
    <w:name w:val="WW8Num15z0"/>
    <w:qFormat/>
    <w:rsid w:val="00531804"/>
    <w:rPr>
      <w:rFonts w:cs="Times New Roman"/>
      <w:sz w:val="22"/>
      <w:szCs w:val="22"/>
    </w:rPr>
  </w:style>
  <w:style w:type="character" w:styleId="WW8Num15z1" w:customStyle="1">
    <w:name w:val="WW8Num15z1"/>
    <w:qFormat/>
    <w:rsid w:val="00531804"/>
    <w:rPr>
      <w:b/>
      <w:color w:val="auto"/>
    </w:rPr>
  </w:style>
  <w:style w:type="character" w:styleId="WW8Num16z0" w:customStyle="1">
    <w:name w:val="WW8Num16z0"/>
    <w:qFormat/>
    <w:rsid w:val="00531804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spacing w:val="0"/>
      <w:kern w:val="0"/>
      <w:position w:val="0"/>
      <w:sz w:val="24"/>
      <w:sz w:val="24"/>
      <w:u w:val="none"/>
      <w:vertAlign w:val="baseline"/>
      <w:em w:val="none"/>
    </w:rPr>
  </w:style>
  <w:style w:type="character" w:styleId="WW8Num16z1" w:customStyle="1">
    <w:name w:val="WW8Num16z1"/>
    <w:qFormat/>
    <w:rsid w:val="00531804"/>
    <w:rPr/>
  </w:style>
  <w:style w:type="character" w:styleId="WW8Num16z2" w:customStyle="1">
    <w:name w:val="WW8Num16z2"/>
    <w:qFormat/>
    <w:rsid w:val="00531804"/>
    <w:rPr>
      <w:rFonts w:ascii="Times New Roman" w:hAnsi="Times New Roman" w:eastAsia="Times New Roman" w:cs="Times New Roman"/>
    </w:rPr>
  </w:style>
  <w:style w:type="character" w:styleId="WW8Num17z0" w:customStyle="1">
    <w:name w:val="WW8Num17z0"/>
    <w:qFormat/>
    <w:rsid w:val="00531804"/>
    <w:rPr>
      <w:rFonts w:ascii="Arial" w:hAnsi="Arial" w:cs="Arial"/>
      <w:b/>
      <w:sz w:val="24"/>
      <w:szCs w:val="24"/>
    </w:rPr>
  </w:style>
  <w:style w:type="character" w:styleId="WW8Num17z1" w:customStyle="1">
    <w:name w:val="WW8Num17z1"/>
    <w:qFormat/>
    <w:rsid w:val="00531804"/>
    <w:rPr>
      <w:rFonts w:cs="Times New Roman"/>
    </w:rPr>
  </w:style>
  <w:style w:type="character" w:styleId="WW8Num18z0" w:customStyle="1">
    <w:name w:val="WW8Num18z0"/>
    <w:qFormat/>
    <w:rsid w:val="00531804"/>
    <w:rPr>
      <w:b/>
    </w:rPr>
  </w:style>
  <w:style w:type="character" w:styleId="WW8Num18z1" w:customStyle="1">
    <w:name w:val="WW8Num18z1"/>
    <w:qFormat/>
    <w:rsid w:val="00531804"/>
    <w:rPr>
      <w:b/>
      <w:i w:val="false"/>
    </w:rPr>
  </w:style>
  <w:style w:type="character" w:styleId="WW8Num18z2" w:customStyle="1">
    <w:name w:val="WW8Num18z2"/>
    <w:qFormat/>
    <w:rsid w:val="00531804"/>
    <w:rPr/>
  </w:style>
  <w:style w:type="character" w:styleId="WW8Num18z3" w:customStyle="1">
    <w:name w:val="WW8Num18z3"/>
    <w:qFormat/>
    <w:rsid w:val="00531804"/>
    <w:rPr/>
  </w:style>
  <w:style w:type="character" w:styleId="WW8Num18z4" w:customStyle="1">
    <w:name w:val="WW8Num18z4"/>
    <w:qFormat/>
    <w:rsid w:val="00531804"/>
    <w:rPr/>
  </w:style>
  <w:style w:type="character" w:styleId="WW8Num18z5" w:customStyle="1">
    <w:name w:val="WW8Num18z5"/>
    <w:qFormat/>
    <w:rsid w:val="00531804"/>
    <w:rPr/>
  </w:style>
  <w:style w:type="character" w:styleId="WW8Num18z6" w:customStyle="1">
    <w:name w:val="WW8Num18z6"/>
    <w:qFormat/>
    <w:rsid w:val="00531804"/>
    <w:rPr/>
  </w:style>
  <w:style w:type="character" w:styleId="WW8Num18z7" w:customStyle="1">
    <w:name w:val="WW8Num18z7"/>
    <w:qFormat/>
    <w:rsid w:val="00531804"/>
    <w:rPr/>
  </w:style>
  <w:style w:type="character" w:styleId="WW8Num18z8" w:customStyle="1">
    <w:name w:val="WW8Num18z8"/>
    <w:qFormat/>
    <w:rsid w:val="00531804"/>
    <w:rPr/>
  </w:style>
  <w:style w:type="character" w:styleId="WW8Num19z0" w:customStyle="1">
    <w:name w:val="WW8Num19z0"/>
    <w:qFormat/>
    <w:rsid w:val="00531804"/>
    <w:rPr/>
  </w:style>
  <w:style w:type="character" w:styleId="WW8Num19z1" w:customStyle="1">
    <w:name w:val="WW8Num19z1"/>
    <w:qFormat/>
    <w:rsid w:val="00531804"/>
    <w:rPr/>
  </w:style>
  <w:style w:type="character" w:styleId="WW8Num19z2" w:customStyle="1">
    <w:name w:val="WW8Num19z2"/>
    <w:qFormat/>
    <w:rsid w:val="00531804"/>
    <w:rPr/>
  </w:style>
  <w:style w:type="character" w:styleId="WW8Num19z3" w:customStyle="1">
    <w:name w:val="WW8Num19z3"/>
    <w:qFormat/>
    <w:rsid w:val="00531804"/>
    <w:rPr/>
  </w:style>
  <w:style w:type="character" w:styleId="WW8Num19z4" w:customStyle="1">
    <w:name w:val="WW8Num19z4"/>
    <w:qFormat/>
    <w:rsid w:val="00531804"/>
    <w:rPr/>
  </w:style>
  <w:style w:type="character" w:styleId="WW8Num19z5" w:customStyle="1">
    <w:name w:val="WW8Num19z5"/>
    <w:qFormat/>
    <w:rsid w:val="00531804"/>
    <w:rPr/>
  </w:style>
  <w:style w:type="character" w:styleId="WW8Num19z6" w:customStyle="1">
    <w:name w:val="WW8Num19z6"/>
    <w:qFormat/>
    <w:rsid w:val="00531804"/>
    <w:rPr/>
  </w:style>
  <w:style w:type="character" w:styleId="WW8Num19z7" w:customStyle="1">
    <w:name w:val="WW8Num19z7"/>
    <w:qFormat/>
    <w:rsid w:val="00531804"/>
    <w:rPr/>
  </w:style>
  <w:style w:type="character" w:styleId="WW8Num19z8" w:customStyle="1">
    <w:name w:val="WW8Num19z8"/>
    <w:qFormat/>
    <w:rsid w:val="00531804"/>
    <w:rPr/>
  </w:style>
  <w:style w:type="character" w:styleId="WW8Num20z0" w:customStyle="1">
    <w:name w:val="WW8Num20z0"/>
    <w:qFormat/>
    <w:rsid w:val="00531804"/>
    <w:rPr/>
  </w:style>
  <w:style w:type="character" w:styleId="WW8Num20z1" w:customStyle="1">
    <w:name w:val="WW8Num20z1"/>
    <w:qFormat/>
    <w:rsid w:val="00531804"/>
    <w:rPr/>
  </w:style>
  <w:style w:type="character" w:styleId="WW8Num20z2" w:customStyle="1">
    <w:name w:val="WW8Num20z2"/>
    <w:qFormat/>
    <w:rsid w:val="00531804"/>
    <w:rPr/>
  </w:style>
  <w:style w:type="character" w:styleId="WW8Num20z3" w:customStyle="1">
    <w:name w:val="WW8Num20z3"/>
    <w:qFormat/>
    <w:rsid w:val="00531804"/>
    <w:rPr/>
  </w:style>
  <w:style w:type="character" w:styleId="WW8Num20z4" w:customStyle="1">
    <w:name w:val="WW8Num20z4"/>
    <w:qFormat/>
    <w:rsid w:val="00531804"/>
    <w:rPr/>
  </w:style>
  <w:style w:type="character" w:styleId="WW8Num20z5" w:customStyle="1">
    <w:name w:val="WW8Num20z5"/>
    <w:qFormat/>
    <w:rsid w:val="00531804"/>
    <w:rPr/>
  </w:style>
  <w:style w:type="character" w:styleId="WW8Num20z6" w:customStyle="1">
    <w:name w:val="WW8Num20z6"/>
    <w:qFormat/>
    <w:rsid w:val="00531804"/>
    <w:rPr/>
  </w:style>
  <w:style w:type="character" w:styleId="WW8Num20z7" w:customStyle="1">
    <w:name w:val="WW8Num20z7"/>
    <w:qFormat/>
    <w:rsid w:val="00531804"/>
    <w:rPr/>
  </w:style>
  <w:style w:type="character" w:styleId="WW8Num20z8" w:customStyle="1">
    <w:name w:val="WW8Num20z8"/>
    <w:qFormat/>
    <w:rsid w:val="00531804"/>
    <w:rPr/>
  </w:style>
  <w:style w:type="character" w:styleId="WW8Num21z0" w:customStyle="1">
    <w:name w:val="WW8Num21z0"/>
    <w:qFormat/>
    <w:rsid w:val="00531804"/>
    <w:rPr>
      <w:rFonts w:cs="Times New Roman"/>
      <w:color w:val="auto"/>
    </w:rPr>
  </w:style>
  <w:style w:type="character" w:styleId="WW8Num21z1" w:customStyle="1">
    <w:name w:val="WW8Num21z1"/>
    <w:qFormat/>
    <w:rsid w:val="00531804"/>
    <w:rPr>
      <w:rFonts w:cs="Times New Roman"/>
    </w:rPr>
  </w:style>
  <w:style w:type="character" w:styleId="WW8Num22z0" w:customStyle="1">
    <w:name w:val="WW8Num22z0"/>
    <w:qFormat/>
    <w:rsid w:val="00531804"/>
    <w:rPr>
      <w:rFonts w:ascii="Symbol" w:hAnsi="Symbol" w:eastAsia="Times New Roman" w:cs="Times New Roman"/>
      <w:b/>
    </w:rPr>
  </w:style>
  <w:style w:type="character" w:styleId="WW8Num22z1" w:customStyle="1">
    <w:name w:val="WW8Num22z1"/>
    <w:qFormat/>
    <w:rsid w:val="00531804"/>
    <w:rPr>
      <w:rFonts w:ascii="Courier New" w:hAnsi="Courier New" w:cs="Courier New"/>
    </w:rPr>
  </w:style>
  <w:style w:type="character" w:styleId="WW8Num22z2" w:customStyle="1">
    <w:name w:val="WW8Num22z2"/>
    <w:qFormat/>
    <w:rsid w:val="00531804"/>
    <w:rPr>
      <w:rFonts w:ascii="Wingdings" w:hAnsi="Wingdings" w:cs="Wingdings"/>
    </w:rPr>
  </w:style>
  <w:style w:type="character" w:styleId="WW8Num22z3" w:customStyle="1">
    <w:name w:val="WW8Num22z3"/>
    <w:qFormat/>
    <w:rsid w:val="00531804"/>
    <w:rPr>
      <w:rFonts w:ascii="Symbol" w:hAnsi="Symbol" w:cs="Symbol"/>
    </w:rPr>
  </w:style>
  <w:style w:type="character" w:styleId="WW8Num23z0" w:customStyle="1">
    <w:name w:val="WW8Num23z0"/>
    <w:qFormat/>
    <w:rsid w:val="00531804"/>
    <w:rPr>
      <w:rFonts w:ascii="Symbol" w:hAnsi="Symbol" w:cs="Symbol"/>
    </w:rPr>
  </w:style>
  <w:style w:type="character" w:styleId="WW8Num23z1" w:customStyle="1">
    <w:name w:val="WW8Num23z1"/>
    <w:qFormat/>
    <w:rsid w:val="00531804"/>
    <w:rPr>
      <w:rFonts w:ascii="Courier New" w:hAnsi="Courier New" w:cs="Courier New"/>
    </w:rPr>
  </w:style>
  <w:style w:type="character" w:styleId="WW8Num23z2" w:customStyle="1">
    <w:name w:val="WW8Num23z2"/>
    <w:qFormat/>
    <w:rsid w:val="00531804"/>
    <w:rPr>
      <w:rFonts w:ascii="Wingdings" w:hAnsi="Wingdings" w:cs="Wingdings"/>
    </w:rPr>
  </w:style>
  <w:style w:type="character" w:styleId="WW8Num24z0" w:customStyle="1">
    <w:name w:val="WW8Num24z0"/>
    <w:qFormat/>
    <w:rsid w:val="00531804"/>
    <w:rPr>
      <w:rFonts w:ascii="Arial" w:hAnsi="Arial" w:cs="Times New Roman"/>
    </w:rPr>
  </w:style>
  <w:style w:type="character" w:styleId="WW8Num24z1" w:customStyle="1">
    <w:name w:val="WW8Num24z1"/>
    <w:qFormat/>
    <w:rsid w:val="00531804"/>
    <w:rPr>
      <w:rFonts w:ascii="Arial" w:hAnsi="Arial" w:eastAsia="Times New Roman" w:cs="Arial"/>
    </w:rPr>
  </w:style>
  <w:style w:type="character" w:styleId="WW8Num24z2" w:customStyle="1">
    <w:name w:val="WW8Num24z2"/>
    <w:qFormat/>
    <w:rsid w:val="00531804"/>
    <w:rPr>
      <w:rFonts w:cs="Times New Roman"/>
    </w:rPr>
  </w:style>
  <w:style w:type="character" w:styleId="WW8Num25z0" w:customStyle="1">
    <w:name w:val="WW8Num25z0"/>
    <w:qFormat/>
    <w:rsid w:val="00531804"/>
    <w:rPr>
      <w:rFonts w:ascii="Symbol" w:hAnsi="Symbol" w:eastAsia="Times New Roman" w:cs="Arial"/>
      <w:b/>
    </w:rPr>
  </w:style>
  <w:style w:type="character" w:styleId="WW8Num25z1" w:customStyle="1">
    <w:name w:val="WW8Num25z1"/>
    <w:qFormat/>
    <w:rsid w:val="00531804"/>
    <w:rPr>
      <w:rFonts w:ascii="Courier New" w:hAnsi="Courier New" w:cs="Courier New"/>
    </w:rPr>
  </w:style>
  <w:style w:type="character" w:styleId="WW8Num25z2" w:customStyle="1">
    <w:name w:val="WW8Num25z2"/>
    <w:qFormat/>
    <w:rsid w:val="00531804"/>
    <w:rPr>
      <w:rFonts w:ascii="Wingdings" w:hAnsi="Wingdings" w:cs="Wingdings"/>
    </w:rPr>
  </w:style>
  <w:style w:type="character" w:styleId="WW8Num25z3" w:customStyle="1">
    <w:name w:val="WW8Num25z3"/>
    <w:qFormat/>
    <w:rsid w:val="00531804"/>
    <w:rPr>
      <w:rFonts w:ascii="Symbol" w:hAnsi="Symbol" w:cs="Symbol"/>
    </w:rPr>
  </w:style>
  <w:style w:type="character" w:styleId="WW8Num26z0" w:customStyle="1">
    <w:name w:val="WW8Num26z0"/>
    <w:qFormat/>
    <w:rsid w:val="00531804"/>
    <w:rPr>
      <w:rFonts w:ascii="Symbol" w:hAnsi="Symbol" w:cs="Symbol"/>
      <w:sz w:val="20"/>
      <w:szCs w:val="20"/>
    </w:rPr>
  </w:style>
  <w:style w:type="character" w:styleId="WW8Num26z1" w:customStyle="1">
    <w:name w:val="WW8Num26z1"/>
    <w:qFormat/>
    <w:rsid w:val="00531804"/>
    <w:rPr>
      <w:rFonts w:ascii="Courier New" w:hAnsi="Courier New" w:cs="Courier New"/>
    </w:rPr>
  </w:style>
  <w:style w:type="character" w:styleId="WW8Num26z2" w:customStyle="1">
    <w:name w:val="WW8Num26z2"/>
    <w:qFormat/>
    <w:rsid w:val="00531804"/>
    <w:rPr>
      <w:rFonts w:ascii="Wingdings" w:hAnsi="Wingdings" w:cs="Wingdings"/>
    </w:rPr>
  </w:style>
  <w:style w:type="character" w:styleId="WW8Num26z3" w:customStyle="1">
    <w:name w:val="WW8Num26z3"/>
    <w:qFormat/>
    <w:rsid w:val="00531804"/>
    <w:rPr>
      <w:rFonts w:ascii="Symbol" w:hAnsi="Symbol" w:cs="Symbol"/>
    </w:rPr>
  </w:style>
  <w:style w:type="character" w:styleId="WW8Num27z0" w:customStyle="1">
    <w:name w:val="WW8Num27z0"/>
    <w:qFormat/>
    <w:rsid w:val="00531804"/>
    <w:rPr>
      <w:b/>
    </w:rPr>
  </w:style>
  <w:style w:type="character" w:styleId="WW8Num27z1" w:customStyle="1">
    <w:name w:val="WW8Num27z1"/>
    <w:qFormat/>
    <w:rsid w:val="00531804"/>
    <w:rPr/>
  </w:style>
  <w:style w:type="character" w:styleId="WW8Num27z2" w:customStyle="1">
    <w:name w:val="WW8Num27z2"/>
    <w:qFormat/>
    <w:rsid w:val="00531804"/>
    <w:rPr/>
  </w:style>
  <w:style w:type="character" w:styleId="WW8Num27z3" w:customStyle="1">
    <w:name w:val="WW8Num27z3"/>
    <w:qFormat/>
    <w:rsid w:val="00531804"/>
    <w:rPr/>
  </w:style>
  <w:style w:type="character" w:styleId="WW8Num27z4" w:customStyle="1">
    <w:name w:val="WW8Num27z4"/>
    <w:qFormat/>
    <w:rsid w:val="00531804"/>
    <w:rPr/>
  </w:style>
  <w:style w:type="character" w:styleId="WW8Num27z5" w:customStyle="1">
    <w:name w:val="WW8Num27z5"/>
    <w:qFormat/>
    <w:rsid w:val="00531804"/>
    <w:rPr/>
  </w:style>
  <w:style w:type="character" w:styleId="WW8Num27z6" w:customStyle="1">
    <w:name w:val="WW8Num27z6"/>
    <w:qFormat/>
    <w:rsid w:val="00531804"/>
    <w:rPr/>
  </w:style>
  <w:style w:type="character" w:styleId="WW8Num27z7" w:customStyle="1">
    <w:name w:val="WW8Num27z7"/>
    <w:qFormat/>
    <w:rsid w:val="00531804"/>
    <w:rPr/>
  </w:style>
  <w:style w:type="character" w:styleId="WW8Num27z8" w:customStyle="1">
    <w:name w:val="WW8Num27z8"/>
    <w:qFormat/>
    <w:rsid w:val="00531804"/>
    <w:rPr/>
  </w:style>
  <w:style w:type="character" w:styleId="WW8Num28z0" w:customStyle="1">
    <w:name w:val="WW8Num28z0"/>
    <w:qFormat/>
    <w:rsid w:val="00531804"/>
    <w:rPr>
      <w:rFonts w:cs="Times New Roman"/>
    </w:rPr>
  </w:style>
  <w:style w:type="character" w:styleId="WW8Num29z0" w:customStyle="1">
    <w:name w:val="WW8Num29z0"/>
    <w:qFormat/>
    <w:rsid w:val="00531804"/>
    <w:rPr/>
  </w:style>
  <w:style w:type="character" w:styleId="WW8Num29z1" w:customStyle="1">
    <w:name w:val="WW8Num29z1"/>
    <w:qFormat/>
    <w:rsid w:val="00531804"/>
    <w:rPr/>
  </w:style>
  <w:style w:type="character" w:styleId="WW8Num29z2" w:customStyle="1">
    <w:name w:val="WW8Num29z2"/>
    <w:qFormat/>
    <w:rsid w:val="00531804"/>
    <w:rPr/>
  </w:style>
  <w:style w:type="character" w:styleId="WW8Num29z3" w:customStyle="1">
    <w:name w:val="WW8Num29z3"/>
    <w:qFormat/>
    <w:rsid w:val="00531804"/>
    <w:rPr/>
  </w:style>
  <w:style w:type="character" w:styleId="WW8Num29z4" w:customStyle="1">
    <w:name w:val="WW8Num29z4"/>
    <w:qFormat/>
    <w:rsid w:val="00531804"/>
    <w:rPr/>
  </w:style>
  <w:style w:type="character" w:styleId="WW8Num29z5" w:customStyle="1">
    <w:name w:val="WW8Num29z5"/>
    <w:qFormat/>
    <w:rsid w:val="00531804"/>
    <w:rPr/>
  </w:style>
  <w:style w:type="character" w:styleId="WW8Num29z6" w:customStyle="1">
    <w:name w:val="WW8Num29z6"/>
    <w:qFormat/>
    <w:rsid w:val="00531804"/>
    <w:rPr/>
  </w:style>
  <w:style w:type="character" w:styleId="WW8Num29z7" w:customStyle="1">
    <w:name w:val="WW8Num29z7"/>
    <w:qFormat/>
    <w:rsid w:val="00531804"/>
    <w:rPr/>
  </w:style>
  <w:style w:type="character" w:styleId="WW8Num29z8" w:customStyle="1">
    <w:name w:val="WW8Num29z8"/>
    <w:qFormat/>
    <w:rsid w:val="00531804"/>
    <w:rPr/>
  </w:style>
  <w:style w:type="character" w:styleId="WW8Num30z0" w:customStyle="1">
    <w:name w:val="WW8Num30z0"/>
    <w:qFormat/>
    <w:rsid w:val="00531804"/>
    <w:rPr/>
  </w:style>
  <w:style w:type="character" w:styleId="WW8Num30z1" w:customStyle="1">
    <w:name w:val="WW8Num30z1"/>
    <w:qFormat/>
    <w:rsid w:val="00531804"/>
    <w:rPr/>
  </w:style>
  <w:style w:type="character" w:styleId="WW8Num30z2" w:customStyle="1">
    <w:name w:val="WW8Num30z2"/>
    <w:qFormat/>
    <w:rsid w:val="00531804"/>
    <w:rPr/>
  </w:style>
  <w:style w:type="character" w:styleId="WW8Num30z3" w:customStyle="1">
    <w:name w:val="WW8Num30z3"/>
    <w:qFormat/>
    <w:rsid w:val="00531804"/>
    <w:rPr/>
  </w:style>
  <w:style w:type="character" w:styleId="WW8Num30z4" w:customStyle="1">
    <w:name w:val="WW8Num30z4"/>
    <w:qFormat/>
    <w:rsid w:val="00531804"/>
    <w:rPr/>
  </w:style>
  <w:style w:type="character" w:styleId="WW8Num30z5" w:customStyle="1">
    <w:name w:val="WW8Num30z5"/>
    <w:qFormat/>
    <w:rsid w:val="00531804"/>
    <w:rPr/>
  </w:style>
  <w:style w:type="character" w:styleId="WW8Num30z6" w:customStyle="1">
    <w:name w:val="WW8Num30z6"/>
    <w:qFormat/>
    <w:rsid w:val="00531804"/>
    <w:rPr/>
  </w:style>
  <w:style w:type="character" w:styleId="WW8Num30z7" w:customStyle="1">
    <w:name w:val="WW8Num30z7"/>
    <w:qFormat/>
    <w:rsid w:val="00531804"/>
    <w:rPr/>
  </w:style>
  <w:style w:type="character" w:styleId="WW8Num30z8" w:customStyle="1">
    <w:name w:val="WW8Num30z8"/>
    <w:qFormat/>
    <w:rsid w:val="00531804"/>
    <w:rPr/>
  </w:style>
  <w:style w:type="character" w:styleId="WW8Num31z0" w:customStyle="1">
    <w:name w:val="WW8Num31z0"/>
    <w:qFormat/>
    <w:rsid w:val="00531804"/>
    <w:rPr>
      <w:rFonts w:cs="Times New Roman"/>
      <w:b/>
    </w:rPr>
  </w:style>
  <w:style w:type="character" w:styleId="WW8Num31z1" w:customStyle="1">
    <w:name w:val="WW8Num31z1"/>
    <w:qFormat/>
    <w:rsid w:val="00531804"/>
    <w:rPr>
      <w:rFonts w:cs="Times New Roman"/>
    </w:rPr>
  </w:style>
  <w:style w:type="character" w:styleId="WW8Num32z0" w:customStyle="1">
    <w:name w:val="WW8Num32z0"/>
    <w:qFormat/>
    <w:rsid w:val="00531804"/>
    <w:rPr>
      <w:rFonts w:eastAsia="Calibri" w:cs="Arial"/>
      <w:b/>
      <w:sz w:val="22"/>
      <w:szCs w:val="22"/>
    </w:rPr>
  </w:style>
  <w:style w:type="character" w:styleId="WW8Num32z1" w:customStyle="1">
    <w:name w:val="WW8Num32z1"/>
    <w:qFormat/>
    <w:rsid w:val="00531804"/>
    <w:rPr/>
  </w:style>
  <w:style w:type="character" w:styleId="WW8Num32z2" w:customStyle="1">
    <w:name w:val="WW8Num32z2"/>
    <w:qFormat/>
    <w:rsid w:val="00531804"/>
    <w:rPr/>
  </w:style>
  <w:style w:type="character" w:styleId="WW8Num32z3" w:customStyle="1">
    <w:name w:val="WW8Num32z3"/>
    <w:qFormat/>
    <w:rsid w:val="00531804"/>
    <w:rPr/>
  </w:style>
  <w:style w:type="character" w:styleId="WW8Num32z4" w:customStyle="1">
    <w:name w:val="WW8Num32z4"/>
    <w:qFormat/>
    <w:rsid w:val="00531804"/>
    <w:rPr/>
  </w:style>
  <w:style w:type="character" w:styleId="WW8Num32z5" w:customStyle="1">
    <w:name w:val="WW8Num32z5"/>
    <w:qFormat/>
    <w:rsid w:val="00531804"/>
    <w:rPr/>
  </w:style>
  <w:style w:type="character" w:styleId="WW8Num32z6" w:customStyle="1">
    <w:name w:val="WW8Num32z6"/>
    <w:qFormat/>
    <w:rsid w:val="00531804"/>
    <w:rPr/>
  </w:style>
  <w:style w:type="character" w:styleId="WW8Num32z7" w:customStyle="1">
    <w:name w:val="WW8Num32z7"/>
    <w:qFormat/>
    <w:rsid w:val="00531804"/>
    <w:rPr/>
  </w:style>
  <w:style w:type="character" w:styleId="WW8Num32z8" w:customStyle="1">
    <w:name w:val="WW8Num32z8"/>
    <w:qFormat/>
    <w:rsid w:val="00531804"/>
    <w:rPr/>
  </w:style>
  <w:style w:type="character" w:styleId="WW8Num33z0" w:customStyle="1">
    <w:name w:val="WW8Num33z0"/>
    <w:qFormat/>
    <w:rsid w:val="00531804"/>
    <w:rPr>
      <w:rFonts w:ascii="Symbol" w:hAnsi="Symbol" w:cs="Symbol"/>
    </w:rPr>
  </w:style>
  <w:style w:type="character" w:styleId="WW8Num33z1" w:customStyle="1">
    <w:name w:val="WW8Num33z1"/>
    <w:qFormat/>
    <w:rsid w:val="00531804"/>
    <w:rPr>
      <w:rFonts w:ascii="Courier New" w:hAnsi="Courier New" w:cs="Courier New"/>
    </w:rPr>
  </w:style>
  <w:style w:type="character" w:styleId="WW8Num33z2" w:customStyle="1">
    <w:name w:val="WW8Num33z2"/>
    <w:qFormat/>
    <w:rsid w:val="00531804"/>
    <w:rPr>
      <w:rFonts w:ascii="Wingdings" w:hAnsi="Wingdings" w:cs="Wingdings"/>
    </w:rPr>
  </w:style>
  <w:style w:type="character" w:styleId="WW8Num34z0" w:customStyle="1">
    <w:name w:val="WW8Num34z0"/>
    <w:qFormat/>
    <w:rsid w:val="00531804"/>
    <w:rPr/>
  </w:style>
  <w:style w:type="character" w:styleId="WW8Num34z1" w:customStyle="1">
    <w:name w:val="WW8Num34z1"/>
    <w:qFormat/>
    <w:rsid w:val="00531804"/>
    <w:rPr>
      <w:b w:val="false"/>
    </w:rPr>
  </w:style>
  <w:style w:type="character" w:styleId="WW8Num34z2" w:customStyle="1">
    <w:name w:val="WW8Num34z2"/>
    <w:qFormat/>
    <w:rsid w:val="00531804"/>
    <w:rPr/>
  </w:style>
  <w:style w:type="character" w:styleId="WW8Num34z3" w:customStyle="1">
    <w:name w:val="WW8Num34z3"/>
    <w:qFormat/>
    <w:rsid w:val="00531804"/>
    <w:rPr/>
  </w:style>
  <w:style w:type="character" w:styleId="WW8Num34z4" w:customStyle="1">
    <w:name w:val="WW8Num34z4"/>
    <w:qFormat/>
    <w:rsid w:val="00531804"/>
    <w:rPr/>
  </w:style>
  <w:style w:type="character" w:styleId="WW8Num34z5" w:customStyle="1">
    <w:name w:val="WW8Num34z5"/>
    <w:qFormat/>
    <w:rsid w:val="00531804"/>
    <w:rPr/>
  </w:style>
  <w:style w:type="character" w:styleId="WW8Num34z6" w:customStyle="1">
    <w:name w:val="WW8Num34z6"/>
    <w:qFormat/>
    <w:rsid w:val="00531804"/>
    <w:rPr/>
  </w:style>
  <w:style w:type="character" w:styleId="WW8Num34z7" w:customStyle="1">
    <w:name w:val="WW8Num34z7"/>
    <w:qFormat/>
    <w:rsid w:val="00531804"/>
    <w:rPr/>
  </w:style>
  <w:style w:type="character" w:styleId="WW8Num34z8" w:customStyle="1">
    <w:name w:val="WW8Num34z8"/>
    <w:qFormat/>
    <w:rsid w:val="00531804"/>
    <w:rPr/>
  </w:style>
  <w:style w:type="character" w:styleId="WW8Num35z0" w:customStyle="1">
    <w:name w:val="WW8Num35z0"/>
    <w:qFormat/>
    <w:rsid w:val="00531804"/>
    <w:rPr>
      <w:rFonts w:ascii="Arial" w:hAnsi="Arial" w:eastAsia="Times New Roman" w:cs="Arial"/>
    </w:rPr>
  </w:style>
  <w:style w:type="character" w:styleId="WW8Num35z1" w:customStyle="1">
    <w:name w:val="WW8Num35z1"/>
    <w:qFormat/>
    <w:rsid w:val="00531804"/>
    <w:rPr>
      <w:rFonts w:cs="Times New Roman"/>
    </w:rPr>
  </w:style>
  <w:style w:type="character" w:styleId="WW8Num36z0" w:customStyle="1">
    <w:name w:val="WW8Num36z0"/>
    <w:qFormat/>
    <w:rsid w:val="00531804"/>
    <w:rPr>
      <w:rFonts w:ascii="Times New Roman" w:hAnsi="Times New Roman" w:eastAsia="Times New Roman" w:cs="Times New Roman"/>
    </w:rPr>
  </w:style>
  <w:style w:type="character" w:styleId="WW8Num36z1" w:customStyle="1">
    <w:name w:val="WW8Num36z1"/>
    <w:qFormat/>
    <w:rsid w:val="00531804"/>
    <w:rPr>
      <w:rFonts w:cs="Times New Roman"/>
    </w:rPr>
  </w:style>
  <w:style w:type="character" w:styleId="WW8Num37z0" w:customStyle="1">
    <w:name w:val="WW8Num37z0"/>
    <w:qFormat/>
    <w:rsid w:val="00531804"/>
    <w:rPr>
      <w:rFonts w:ascii="Symbol" w:hAnsi="Symbol" w:cs="Symbol"/>
    </w:rPr>
  </w:style>
  <w:style w:type="character" w:styleId="WW8Num37z1" w:customStyle="1">
    <w:name w:val="WW8Num37z1"/>
    <w:qFormat/>
    <w:rsid w:val="00531804"/>
    <w:rPr>
      <w:rFonts w:ascii="Courier New" w:hAnsi="Courier New" w:cs="Courier New"/>
    </w:rPr>
  </w:style>
  <w:style w:type="character" w:styleId="WW8Num37z2" w:customStyle="1">
    <w:name w:val="WW8Num37z2"/>
    <w:qFormat/>
    <w:rsid w:val="00531804"/>
    <w:rPr>
      <w:rFonts w:ascii="Wingdings" w:hAnsi="Wingdings" w:cs="Wingdings"/>
    </w:rPr>
  </w:style>
  <w:style w:type="character" w:styleId="WW8Num38z0" w:customStyle="1">
    <w:name w:val="WW8Num38z0"/>
    <w:qFormat/>
    <w:rsid w:val="00531804"/>
    <w:rPr>
      <w:rFonts w:ascii="Arial" w:hAnsi="Arial" w:eastAsia="Times New Roman" w:cs="Arial"/>
      <w:color w:val="auto"/>
    </w:rPr>
  </w:style>
  <w:style w:type="character" w:styleId="WW8Num38z1" w:customStyle="1">
    <w:name w:val="WW8Num38z1"/>
    <w:qFormat/>
    <w:rsid w:val="00531804"/>
    <w:rPr>
      <w:rFonts w:cs="Times New Roman"/>
    </w:rPr>
  </w:style>
  <w:style w:type="character" w:styleId="WW8Num39z0" w:customStyle="1">
    <w:name w:val="WW8Num39z0"/>
    <w:qFormat/>
    <w:rsid w:val="00531804"/>
    <w:rPr/>
  </w:style>
  <w:style w:type="character" w:styleId="WW8Num39z1" w:customStyle="1">
    <w:name w:val="WW8Num39z1"/>
    <w:qFormat/>
    <w:rsid w:val="00531804"/>
    <w:rPr/>
  </w:style>
  <w:style w:type="character" w:styleId="WW8Num39z2" w:customStyle="1">
    <w:name w:val="WW8Num39z2"/>
    <w:qFormat/>
    <w:rsid w:val="00531804"/>
    <w:rPr/>
  </w:style>
  <w:style w:type="character" w:styleId="WW8Num39z3" w:customStyle="1">
    <w:name w:val="WW8Num39z3"/>
    <w:qFormat/>
    <w:rsid w:val="00531804"/>
    <w:rPr/>
  </w:style>
  <w:style w:type="character" w:styleId="WW8Num39z4" w:customStyle="1">
    <w:name w:val="WW8Num39z4"/>
    <w:qFormat/>
    <w:rsid w:val="00531804"/>
    <w:rPr/>
  </w:style>
  <w:style w:type="character" w:styleId="WW8Num39z5" w:customStyle="1">
    <w:name w:val="WW8Num39z5"/>
    <w:qFormat/>
    <w:rsid w:val="00531804"/>
    <w:rPr/>
  </w:style>
  <w:style w:type="character" w:styleId="WW8Num39z6" w:customStyle="1">
    <w:name w:val="WW8Num39z6"/>
    <w:qFormat/>
    <w:rsid w:val="00531804"/>
    <w:rPr/>
  </w:style>
  <w:style w:type="character" w:styleId="WW8Num39z7" w:customStyle="1">
    <w:name w:val="WW8Num39z7"/>
    <w:qFormat/>
    <w:rsid w:val="00531804"/>
    <w:rPr/>
  </w:style>
  <w:style w:type="character" w:styleId="WW8Num39z8" w:customStyle="1">
    <w:name w:val="WW8Num39z8"/>
    <w:qFormat/>
    <w:rsid w:val="00531804"/>
    <w:rPr/>
  </w:style>
  <w:style w:type="character" w:styleId="WW8Num40z0" w:customStyle="1">
    <w:name w:val="WW8Num40z0"/>
    <w:qFormat/>
    <w:rsid w:val="00531804"/>
    <w:rPr>
      <w:rFonts w:cs="Times New Roman"/>
    </w:rPr>
  </w:style>
  <w:style w:type="character" w:styleId="WW8Num41z0" w:customStyle="1">
    <w:name w:val="WW8Num41z0"/>
    <w:qFormat/>
    <w:rsid w:val="00531804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kern w:val="0"/>
      <w:position w:val="0"/>
      <w:sz w:val="24"/>
      <w:sz w:val="24"/>
      <w:u w:val="none"/>
      <w:vertAlign w:val="baseline"/>
    </w:rPr>
  </w:style>
  <w:style w:type="character" w:styleId="WW8Num41z1" w:customStyle="1">
    <w:name w:val="WW8Num41z1"/>
    <w:qFormat/>
    <w:rsid w:val="00531804"/>
    <w:rPr>
      <w:rFonts w:cs="Times New Roman"/>
    </w:rPr>
  </w:style>
  <w:style w:type="character" w:styleId="WW8Num41z3" w:customStyle="1">
    <w:name w:val="WW8Num41z3"/>
    <w:qFormat/>
    <w:rsid w:val="00531804"/>
    <w:rPr>
      <w:rFonts w:cs="Times New Roman"/>
      <w:strike w:val="false"/>
      <w:dstrike w:val="false"/>
    </w:rPr>
  </w:style>
  <w:style w:type="character" w:styleId="WW8Num42z0" w:customStyle="1">
    <w:name w:val="WW8Num42z0"/>
    <w:qFormat/>
    <w:rsid w:val="00531804"/>
    <w:rPr>
      <w:rFonts w:ascii="Symbol" w:hAnsi="Symbol" w:cs="Symbol"/>
      <w:color w:val="auto"/>
      <w:sz w:val="48"/>
      <w:szCs w:val="48"/>
    </w:rPr>
  </w:style>
  <w:style w:type="character" w:styleId="WW8Num42z1" w:customStyle="1">
    <w:name w:val="WW8Num42z1"/>
    <w:qFormat/>
    <w:rsid w:val="00531804"/>
    <w:rPr>
      <w:rFonts w:ascii="Courier New" w:hAnsi="Courier New" w:cs="Courier New"/>
    </w:rPr>
  </w:style>
  <w:style w:type="character" w:styleId="WW8Num42z2" w:customStyle="1">
    <w:name w:val="WW8Num42z2"/>
    <w:qFormat/>
    <w:rsid w:val="00531804"/>
    <w:rPr>
      <w:rFonts w:ascii="Wingdings" w:hAnsi="Wingdings" w:cs="Wingdings"/>
    </w:rPr>
  </w:style>
  <w:style w:type="character" w:styleId="WW8Num42z3" w:customStyle="1">
    <w:name w:val="WW8Num42z3"/>
    <w:qFormat/>
    <w:rsid w:val="00531804"/>
    <w:rPr>
      <w:rFonts w:ascii="Symbol" w:hAnsi="Symbol" w:cs="Symbol"/>
    </w:rPr>
  </w:style>
  <w:style w:type="character" w:styleId="WW8Num43z0" w:customStyle="1">
    <w:name w:val="WW8Num43z0"/>
    <w:qFormat/>
    <w:rsid w:val="00531804"/>
    <w:rPr/>
  </w:style>
  <w:style w:type="character" w:styleId="WW8Num43z1" w:customStyle="1">
    <w:name w:val="WW8Num43z1"/>
    <w:qFormat/>
    <w:rsid w:val="00531804"/>
    <w:rPr/>
  </w:style>
  <w:style w:type="character" w:styleId="WW8Num43z2" w:customStyle="1">
    <w:name w:val="WW8Num43z2"/>
    <w:qFormat/>
    <w:rsid w:val="00531804"/>
    <w:rPr/>
  </w:style>
  <w:style w:type="character" w:styleId="WW8Num43z3" w:customStyle="1">
    <w:name w:val="WW8Num43z3"/>
    <w:qFormat/>
    <w:rsid w:val="00531804"/>
    <w:rPr/>
  </w:style>
  <w:style w:type="character" w:styleId="WW8Num43z4" w:customStyle="1">
    <w:name w:val="WW8Num43z4"/>
    <w:qFormat/>
    <w:rsid w:val="00531804"/>
    <w:rPr/>
  </w:style>
  <w:style w:type="character" w:styleId="WW8Num43z5" w:customStyle="1">
    <w:name w:val="WW8Num43z5"/>
    <w:qFormat/>
    <w:rsid w:val="00531804"/>
    <w:rPr/>
  </w:style>
  <w:style w:type="character" w:styleId="WW8Num43z6" w:customStyle="1">
    <w:name w:val="WW8Num43z6"/>
    <w:qFormat/>
    <w:rsid w:val="00531804"/>
    <w:rPr/>
  </w:style>
  <w:style w:type="character" w:styleId="WW8Num43z7" w:customStyle="1">
    <w:name w:val="WW8Num43z7"/>
    <w:qFormat/>
    <w:rsid w:val="00531804"/>
    <w:rPr/>
  </w:style>
  <w:style w:type="character" w:styleId="WW8Num43z8" w:customStyle="1">
    <w:name w:val="WW8Num43z8"/>
    <w:qFormat/>
    <w:rsid w:val="00531804"/>
    <w:rPr/>
  </w:style>
  <w:style w:type="character" w:styleId="WW8Num44z0" w:customStyle="1">
    <w:name w:val="WW8Num44z0"/>
    <w:qFormat/>
    <w:rsid w:val="00531804"/>
    <w:rPr>
      <w:rFonts w:cs="Arial"/>
      <w:bCs/>
      <w:sz w:val="22"/>
      <w:szCs w:val="22"/>
    </w:rPr>
  </w:style>
  <w:style w:type="character" w:styleId="WW8Num44z1" w:customStyle="1">
    <w:name w:val="WW8Num44z1"/>
    <w:qFormat/>
    <w:rsid w:val="00531804"/>
    <w:rPr/>
  </w:style>
  <w:style w:type="character" w:styleId="WW8Num44z2" w:customStyle="1">
    <w:name w:val="WW8Num44z2"/>
    <w:qFormat/>
    <w:rsid w:val="00531804"/>
    <w:rPr/>
  </w:style>
  <w:style w:type="character" w:styleId="WW8Num44z3" w:customStyle="1">
    <w:name w:val="WW8Num44z3"/>
    <w:qFormat/>
    <w:rsid w:val="00531804"/>
    <w:rPr/>
  </w:style>
  <w:style w:type="character" w:styleId="WW8Num44z4" w:customStyle="1">
    <w:name w:val="WW8Num44z4"/>
    <w:qFormat/>
    <w:rsid w:val="00531804"/>
    <w:rPr/>
  </w:style>
  <w:style w:type="character" w:styleId="WW8Num44z5" w:customStyle="1">
    <w:name w:val="WW8Num44z5"/>
    <w:qFormat/>
    <w:rsid w:val="00531804"/>
    <w:rPr/>
  </w:style>
  <w:style w:type="character" w:styleId="WW8Num44z6" w:customStyle="1">
    <w:name w:val="WW8Num44z6"/>
    <w:qFormat/>
    <w:rsid w:val="00531804"/>
    <w:rPr/>
  </w:style>
  <w:style w:type="character" w:styleId="WW8Num44z7" w:customStyle="1">
    <w:name w:val="WW8Num44z7"/>
    <w:qFormat/>
    <w:rsid w:val="00531804"/>
    <w:rPr/>
  </w:style>
  <w:style w:type="character" w:styleId="WW8Num44z8" w:customStyle="1">
    <w:name w:val="WW8Num44z8"/>
    <w:qFormat/>
    <w:rsid w:val="00531804"/>
    <w:rPr/>
  </w:style>
  <w:style w:type="character" w:styleId="WW8Num45z0" w:customStyle="1">
    <w:name w:val="WW8Num45z0"/>
    <w:qFormat/>
    <w:rsid w:val="00531804"/>
    <w:rPr>
      <w:rFonts w:ascii="Symbol" w:hAnsi="Symbol" w:cs="Symbol"/>
    </w:rPr>
  </w:style>
  <w:style w:type="character" w:styleId="WW8Num45z1" w:customStyle="1">
    <w:name w:val="WW8Num45z1"/>
    <w:qFormat/>
    <w:rsid w:val="00531804"/>
    <w:rPr>
      <w:rFonts w:ascii="Courier New" w:hAnsi="Courier New" w:cs="Courier New"/>
    </w:rPr>
  </w:style>
  <w:style w:type="character" w:styleId="WW8Num45z2" w:customStyle="1">
    <w:name w:val="WW8Num45z2"/>
    <w:qFormat/>
    <w:rsid w:val="00531804"/>
    <w:rPr>
      <w:rFonts w:ascii="Wingdings" w:hAnsi="Wingdings" w:cs="Wingdings"/>
    </w:rPr>
  </w:style>
  <w:style w:type="character" w:styleId="WW8Num46z0" w:customStyle="1">
    <w:name w:val="WW8Num46z0"/>
    <w:qFormat/>
    <w:rsid w:val="00531804"/>
    <w:rPr/>
  </w:style>
  <w:style w:type="character" w:styleId="WW8Num46z1" w:customStyle="1">
    <w:name w:val="WW8Num46z1"/>
    <w:qFormat/>
    <w:rsid w:val="00531804"/>
    <w:rPr/>
  </w:style>
  <w:style w:type="character" w:styleId="WW8Num46z2" w:customStyle="1">
    <w:name w:val="WW8Num46z2"/>
    <w:qFormat/>
    <w:rsid w:val="00531804"/>
    <w:rPr/>
  </w:style>
  <w:style w:type="character" w:styleId="WW8Num46z3" w:customStyle="1">
    <w:name w:val="WW8Num46z3"/>
    <w:qFormat/>
    <w:rsid w:val="00531804"/>
    <w:rPr/>
  </w:style>
  <w:style w:type="character" w:styleId="WW8Num46z4" w:customStyle="1">
    <w:name w:val="WW8Num46z4"/>
    <w:qFormat/>
    <w:rsid w:val="00531804"/>
    <w:rPr/>
  </w:style>
  <w:style w:type="character" w:styleId="WW8Num46z5" w:customStyle="1">
    <w:name w:val="WW8Num46z5"/>
    <w:qFormat/>
    <w:rsid w:val="00531804"/>
    <w:rPr/>
  </w:style>
  <w:style w:type="character" w:styleId="WW8Num46z6" w:customStyle="1">
    <w:name w:val="WW8Num46z6"/>
    <w:qFormat/>
    <w:rsid w:val="00531804"/>
    <w:rPr/>
  </w:style>
  <w:style w:type="character" w:styleId="WW8Num46z7" w:customStyle="1">
    <w:name w:val="WW8Num46z7"/>
    <w:qFormat/>
    <w:rsid w:val="00531804"/>
    <w:rPr/>
  </w:style>
  <w:style w:type="character" w:styleId="WW8Num46z8" w:customStyle="1">
    <w:name w:val="WW8Num46z8"/>
    <w:qFormat/>
    <w:rsid w:val="00531804"/>
    <w:rPr/>
  </w:style>
  <w:style w:type="character" w:styleId="WW8NumSt1z0" w:customStyle="1">
    <w:name w:val="WW8NumSt1z0"/>
    <w:qFormat/>
    <w:rsid w:val="00531804"/>
    <w:rPr>
      <w:rFonts w:cs="Times New Roman"/>
    </w:rPr>
  </w:style>
  <w:style w:type="character" w:styleId="WW8NumSt1z1" w:customStyle="1">
    <w:name w:val="WW8NumSt1z1"/>
    <w:qFormat/>
    <w:rsid w:val="00531804"/>
    <w:rPr>
      <w:rFonts w:cs="Times New Roman"/>
    </w:rPr>
  </w:style>
  <w:style w:type="character" w:styleId="Domylnaczcionkaakapitu1" w:customStyle="1">
    <w:name w:val="Domyślna czcionka akapitu1"/>
    <w:qFormat/>
    <w:rsid w:val="00531804"/>
    <w:rPr/>
  </w:style>
  <w:style w:type="character" w:styleId="Nagwek1Znak" w:customStyle="1">
    <w:name w:val="Nagłówek 1 Znak"/>
    <w:qFormat/>
    <w:rsid w:val="00531804"/>
    <w:rPr>
      <w:b/>
      <w:bCs/>
      <w:color w:val="0000FF"/>
      <w:kern w:val="2"/>
      <w:sz w:val="28"/>
      <w:szCs w:val="28"/>
      <w:u w:val="single"/>
    </w:rPr>
  </w:style>
  <w:style w:type="character" w:styleId="Nagwek2Znak1" w:customStyle="1">
    <w:name w:val="Nagłówek 2 Znak1"/>
    <w:qFormat/>
    <w:rsid w:val="00531804"/>
    <w:rPr>
      <w:rFonts w:ascii="Arial" w:hAnsi="Arial" w:cs="Arial"/>
      <w:bCs/>
      <w:color w:val="000000"/>
      <w:kern w:val="2"/>
      <w:sz w:val="24"/>
      <w:szCs w:val="24"/>
      <w:lang w:val="pl-PL" w:bidi="ar-SA"/>
    </w:rPr>
  </w:style>
  <w:style w:type="character" w:styleId="Nagwek3Znak1" w:customStyle="1">
    <w:name w:val="Nagłówek 3 Znak1"/>
    <w:qFormat/>
    <w:rsid w:val="00531804"/>
    <w:rPr>
      <w:bCs/>
      <w:spacing w:val="-1"/>
      <w:sz w:val="24"/>
      <w:szCs w:val="24"/>
      <w:lang w:eastAsia="pl-PL"/>
    </w:rPr>
  </w:style>
  <w:style w:type="character" w:styleId="Nagwek4Znak1" w:customStyle="1">
    <w:name w:val="Nagłówek 4 Znak1"/>
    <w:qFormat/>
    <w:rsid w:val="00531804"/>
    <w:rPr>
      <w:bCs/>
      <w:spacing w:val="-1"/>
      <w:kern w:val="2"/>
      <w:sz w:val="24"/>
      <w:szCs w:val="24"/>
      <w:lang w:eastAsia="pl-PL"/>
    </w:rPr>
  </w:style>
  <w:style w:type="character" w:styleId="Nagwek5Znak" w:customStyle="1">
    <w:name w:val="Nagłówek 5 Znak"/>
    <w:qFormat/>
    <w:rsid w:val="00531804"/>
    <w:rPr>
      <w:bCs/>
      <w:sz w:val="24"/>
      <w:szCs w:val="24"/>
    </w:rPr>
  </w:style>
  <w:style w:type="character" w:styleId="Nagwek6Znak" w:customStyle="1">
    <w:name w:val="Nagłówek 6 Znak"/>
    <w:qFormat/>
    <w:rsid w:val="00531804"/>
    <w:rPr>
      <w:b/>
      <w:bCs/>
      <w:sz w:val="24"/>
      <w:szCs w:val="24"/>
    </w:rPr>
  </w:style>
  <w:style w:type="character" w:styleId="Nagwek7Znak" w:customStyle="1">
    <w:name w:val="Nagłówek 7 Znak"/>
    <w:qFormat/>
    <w:rsid w:val="00531804"/>
    <w:rPr>
      <w:sz w:val="24"/>
      <w:szCs w:val="24"/>
    </w:rPr>
  </w:style>
  <w:style w:type="character" w:styleId="Nagwek8Znak" w:customStyle="1">
    <w:name w:val="Nagłówek 8 Znak"/>
    <w:qFormat/>
    <w:rsid w:val="00531804"/>
    <w:rPr>
      <w:i/>
      <w:iCs/>
      <w:sz w:val="24"/>
      <w:szCs w:val="24"/>
    </w:rPr>
  </w:style>
  <w:style w:type="character" w:styleId="Nagwek9Znak" w:customStyle="1">
    <w:name w:val="Nagłówek 9 Znak"/>
    <w:qFormat/>
    <w:rsid w:val="00531804"/>
    <w:rPr>
      <w:sz w:val="22"/>
      <w:szCs w:val="22"/>
    </w:rPr>
  </w:style>
  <w:style w:type="character" w:styleId="Nagwek3Znak" w:customStyle="1">
    <w:name w:val="Nagłówek 3 Znak"/>
    <w:qFormat/>
    <w:rsid w:val="00531804"/>
    <w:rPr>
      <w:rFonts w:ascii="Helvetica" w:hAnsi="Helvetica" w:cs="Helvetica"/>
      <w:sz w:val="24"/>
      <w:lang w:val="pl-PL"/>
    </w:rPr>
  </w:style>
  <w:style w:type="character" w:styleId="Nagwek4Znak" w:customStyle="1">
    <w:name w:val="Nagłówek 4 Znak"/>
    <w:qFormat/>
    <w:rsid w:val="00531804"/>
    <w:rPr>
      <w:rFonts w:ascii="Helvetica" w:hAnsi="Helvetica" w:cs="Helvetica"/>
      <w:sz w:val="24"/>
      <w:lang w:val="pl-PL"/>
    </w:rPr>
  </w:style>
  <w:style w:type="character" w:styleId="Znakiprzypiswdolnych" w:customStyle="1">
    <w:name w:val="Znaki przypisów dolnych"/>
    <w:qFormat/>
    <w:rsid w:val="00531804"/>
    <w:rPr>
      <w:rFonts w:cs="Times New Roman"/>
      <w:vertAlign w:val="superscript"/>
    </w:rPr>
  </w:style>
  <w:style w:type="character" w:styleId="TekstkomentarzaZnak" w:customStyle="1">
    <w:name w:val="Tekst komentarza Znak"/>
    <w:qFormat/>
    <w:rsid w:val="00531804"/>
    <w:rPr>
      <w:rFonts w:cs="Times New Roman"/>
      <w:sz w:val="20"/>
      <w:szCs w:val="20"/>
    </w:rPr>
  </w:style>
  <w:style w:type="character" w:styleId="TekstprzypisudolnegoZnak" w:customStyle="1">
    <w:name w:val="Tekst przypisu dolnego Znak"/>
    <w:qFormat/>
    <w:rsid w:val="00531804"/>
    <w:rPr>
      <w:rFonts w:cs="Times New Roman"/>
      <w:sz w:val="20"/>
      <w:szCs w:val="20"/>
    </w:rPr>
  </w:style>
  <w:style w:type="character" w:styleId="TekstdymkaZnak" w:customStyle="1">
    <w:name w:val="Tekst dymka Znak"/>
    <w:qFormat/>
    <w:rsid w:val="00531804"/>
    <w:rPr>
      <w:rFonts w:ascii="Times New Roman" w:hAnsi="Times New Roman" w:cs="Times New Roman"/>
      <w:sz w:val="2"/>
    </w:rPr>
  </w:style>
  <w:style w:type="character" w:styleId="TematkomentarzaZnak" w:customStyle="1">
    <w:name w:val="Temat komentarza Znak"/>
    <w:qFormat/>
    <w:rsid w:val="00531804"/>
    <w:rPr>
      <w:rFonts w:cs="Times New Roman"/>
      <w:b/>
      <w:bCs/>
      <w:sz w:val="20"/>
      <w:szCs w:val="20"/>
    </w:rPr>
  </w:style>
  <w:style w:type="character" w:styleId="Czeinternetowe">
    <w:name w:val="Łącze internetowe"/>
    <w:rsid w:val="00531804"/>
    <w:rPr>
      <w:rFonts w:cs="Times New Roman"/>
      <w:color w:val="0000FF"/>
      <w:u w:val="single"/>
    </w:rPr>
  </w:style>
  <w:style w:type="character" w:styleId="NagwekZnak" w:customStyle="1">
    <w:name w:val="Nagłówek Znak"/>
    <w:qFormat/>
    <w:rsid w:val="00531804"/>
    <w:rPr>
      <w:rFonts w:cs="Times New Roman"/>
      <w:sz w:val="24"/>
      <w:szCs w:val="24"/>
    </w:rPr>
  </w:style>
  <w:style w:type="character" w:styleId="StopkaZnak" w:customStyle="1">
    <w:name w:val="Stopka Znak"/>
    <w:qFormat/>
    <w:rsid w:val="00531804"/>
    <w:rPr>
      <w:rFonts w:cs="Times New Roman"/>
      <w:sz w:val="24"/>
      <w:szCs w:val="24"/>
    </w:rPr>
  </w:style>
  <w:style w:type="character" w:styleId="TekstpodstawowywcityZnak" w:customStyle="1">
    <w:name w:val="Tekst podstawowy wcięty Znak"/>
    <w:qFormat/>
    <w:rsid w:val="00531804"/>
    <w:rPr>
      <w:rFonts w:cs="Times New Roman"/>
      <w:sz w:val="24"/>
      <w:szCs w:val="24"/>
    </w:rPr>
  </w:style>
  <w:style w:type="character" w:styleId="TekstpodstawowyZnak1" w:customStyle="1">
    <w:name w:val="Tekst podstawowy Znak1"/>
    <w:qFormat/>
    <w:rsid w:val="00531804"/>
    <w:rPr>
      <w:rFonts w:cs="Times New Roman"/>
      <w:sz w:val="24"/>
      <w:szCs w:val="24"/>
    </w:rPr>
  </w:style>
  <w:style w:type="character" w:styleId="Tekstpodstawowy2Znak" w:customStyle="1">
    <w:name w:val="Tekst podstawowy 2 Znak"/>
    <w:qFormat/>
    <w:rsid w:val="00531804"/>
    <w:rPr>
      <w:rFonts w:cs="Times New Roman"/>
      <w:sz w:val="24"/>
      <w:szCs w:val="24"/>
    </w:rPr>
  </w:style>
  <w:style w:type="character" w:styleId="Tekstpodstawowywcity3Znak" w:customStyle="1">
    <w:name w:val="Tekst podstawowy wcięty 3 Znak"/>
    <w:qFormat/>
    <w:rsid w:val="00531804"/>
    <w:rPr>
      <w:rFonts w:cs="Times New Roman"/>
      <w:sz w:val="16"/>
      <w:szCs w:val="16"/>
    </w:rPr>
  </w:style>
  <w:style w:type="character" w:styleId="TekstpodstawowyZnak" w:customStyle="1">
    <w:name w:val="Tekst podstawowy Znak"/>
    <w:qFormat/>
    <w:rsid w:val="00531804"/>
    <w:rPr>
      <w:lang w:val="pl-PL"/>
    </w:rPr>
  </w:style>
  <w:style w:type="character" w:styleId="Tekstpodstawowy3Znak" w:customStyle="1">
    <w:name w:val="Tekst podstawowy 3 Znak"/>
    <w:qFormat/>
    <w:rsid w:val="00531804"/>
    <w:rPr>
      <w:rFonts w:cs="Times New Roman"/>
      <w:sz w:val="16"/>
      <w:szCs w:val="16"/>
    </w:rPr>
  </w:style>
  <w:style w:type="character" w:styleId="Pagenumber">
    <w:name w:val="page number"/>
    <w:qFormat/>
    <w:rsid w:val="00531804"/>
    <w:rPr>
      <w:rFonts w:cs="Times New Roman"/>
    </w:rPr>
  </w:style>
  <w:style w:type="character" w:styleId="TytuZnak" w:customStyle="1">
    <w:name w:val="Tytuł Znak"/>
    <w:qFormat/>
    <w:rsid w:val="00531804"/>
    <w:rPr>
      <w:rFonts w:ascii="Cambria" w:hAnsi="Cambria" w:cs="Times New Roman"/>
      <w:b/>
      <w:bCs/>
      <w:kern w:val="2"/>
      <w:sz w:val="32"/>
      <w:szCs w:val="32"/>
    </w:rPr>
  </w:style>
  <w:style w:type="character" w:styleId="Tekstpodstawowywcity2Znak1" w:customStyle="1">
    <w:name w:val="Tekst podstawowy wcięty 2 Znak1"/>
    <w:qFormat/>
    <w:rsid w:val="00531804"/>
    <w:rPr>
      <w:rFonts w:cs="Times New Roman"/>
      <w:sz w:val="24"/>
      <w:szCs w:val="24"/>
    </w:rPr>
  </w:style>
  <w:style w:type="character" w:styleId="ZnakZnak1" w:customStyle="1">
    <w:name w:val="Znak Znak1"/>
    <w:qFormat/>
    <w:rsid w:val="00531804"/>
    <w:rPr>
      <w:sz w:val="32"/>
      <w:u w:val="single"/>
    </w:rPr>
  </w:style>
  <w:style w:type="character" w:styleId="TekstprzypisukocowegoZnak" w:customStyle="1">
    <w:name w:val="Tekst przypisu końcowego Znak"/>
    <w:qFormat/>
    <w:rsid w:val="00531804"/>
    <w:rPr>
      <w:rFonts w:cs="Times New Roman"/>
      <w:sz w:val="20"/>
      <w:szCs w:val="20"/>
    </w:rPr>
  </w:style>
  <w:style w:type="character" w:styleId="Nagwek2Znak" w:customStyle="1">
    <w:name w:val="Nagłówek 2 Znak"/>
    <w:qFormat/>
    <w:rsid w:val="00531804"/>
    <w:rPr>
      <w:rFonts w:ascii="Arial" w:hAnsi="Arial" w:cs="Arial"/>
      <w:color w:val="000000"/>
      <w:sz w:val="24"/>
    </w:rPr>
  </w:style>
  <w:style w:type="character" w:styleId="Tekstpodstawowywcity2Znak" w:customStyle="1">
    <w:name w:val="Tekst podstawowy wcięty 2 Znak"/>
    <w:qFormat/>
    <w:rsid w:val="00531804"/>
    <w:rPr>
      <w:sz w:val="24"/>
    </w:rPr>
  </w:style>
  <w:style w:type="character" w:styleId="Znakiprzypiswkocowych" w:customStyle="1">
    <w:name w:val="Znaki przypisów końcowych"/>
    <w:qFormat/>
    <w:rsid w:val="00531804"/>
    <w:rPr>
      <w:rFonts w:cs="Times New Roman"/>
      <w:vertAlign w:val="superscript"/>
    </w:rPr>
  </w:style>
  <w:style w:type="character" w:styleId="FontStyle60" w:customStyle="1">
    <w:name w:val="Font Style60"/>
    <w:qFormat/>
    <w:rsid w:val="00531804"/>
    <w:rPr>
      <w:rFonts w:ascii="Arial" w:hAnsi="Arial" w:cs="Arial"/>
      <w:sz w:val="14"/>
    </w:rPr>
  </w:style>
  <w:style w:type="character" w:styleId="ZnakZnak4" w:customStyle="1">
    <w:name w:val="Znak Znak4"/>
    <w:qFormat/>
    <w:rsid w:val="00531804"/>
    <w:rPr>
      <w:sz w:val="24"/>
      <w:lang w:val="pl-PL"/>
    </w:rPr>
  </w:style>
  <w:style w:type="character" w:styleId="ZnakZnak3" w:customStyle="1">
    <w:name w:val="Znak Znak3"/>
    <w:qFormat/>
    <w:rsid w:val="00531804"/>
    <w:rPr>
      <w:rFonts w:ascii="Arial" w:hAnsi="Arial" w:cs="Arial"/>
      <w:sz w:val="24"/>
      <w:lang w:val="pl-PL"/>
    </w:rPr>
  </w:style>
  <w:style w:type="character" w:styleId="PlandokumentuZnak" w:customStyle="1">
    <w:name w:val="Plan dokumentu Znak"/>
    <w:qFormat/>
    <w:rsid w:val="00531804"/>
    <w:rPr>
      <w:rFonts w:ascii="Times New Roman" w:hAnsi="Times New Roman" w:cs="Times New Roman"/>
      <w:sz w:val="2"/>
    </w:rPr>
  </w:style>
  <w:style w:type="character" w:styleId="Znak" w:customStyle="1">
    <w:name w:val="Znak"/>
    <w:qFormat/>
    <w:rsid w:val="00531804"/>
    <w:rPr>
      <w:rFonts w:ascii="Arial" w:hAnsi="Arial" w:cs="Arial"/>
      <w:sz w:val="24"/>
      <w:lang w:val="pl-PL"/>
    </w:rPr>
  </w:style>
  <w:style w:type="character" w:styleId="Odwoaniedokomentarza1" w:customStyle="1">
    <w:name w:val="Odwołanie do komentarza1"/>
    <w:qFormat/>
    <w:rsid w:val="00531804"/>
    <w:rPr>
      <w:rFonts w:cs="Times New Roman"/>
      <w:sz w:val="16"/>
    </w:rPr>
  </w:style>
  <w:style w:type="character" w:styleId="MUT1Znak" w:customStyle="1">
    <w:name w:val="MUT1 Znak"/>
    <w:qFormat/>
    <w:rsid w:val="00531804"/>
    <w:rPr>
      <w:rFonts w:ascii="Arial Narrow" w:hAnsi="Arial Narrow" w:cs="Arial Narrow"/>
      <w:kern w:val="2"/>
      <w:sz w:val="32"/>
      <w:lang w:val="pl-PL"/>
    </w:rPr>
  </w:style>
  <w:style w:type="character" w:styleId="MULis1ZnakZnak" w:customStyle="1">
    <w:name w:val="MULis1 Znak Znak"/>
    <w:qFormat/>
    <w:rsid w:val="00531804"/>
    <w:rPr>
      <w:rFonts w:ascii="Arial Narrow" w:hAnsi="Arial Narrow" w:cs="Arial Narrow"/>
      <w:kern w:val="2"/>
      <w:sz w:val="32"/>
      <w:lang w:val="pl-PL"/>
    </w:rPr>
  </w:style>
  <w:style w:type="character" w:styleId="PodtytuZnak" w:customStyle="1">
    <w:name w:val="Podtytuł Znak"/>
    <w:qFormat/>
    <w:rsid w:val="00531804"/>
    <w:rPr>
      <w:rFonts w:ascii="Cambria" w:hAnsi="Cambria" w:cs="Times New Roman"/>
      <w:sz w:val="24"/>
      <w:szCs w:val="24"/>
    </w:rPr>
  </w:style>
  <w:style w:type="character" w:styleId="ZnakZnak" w:customStyle="1">
    <w:name w:val="Znak Znak"/>
    <w:qFormat/>
    <w:rsid w:val="00531804"/>
    <w:rPr>
      <w:b/>
      <w:sz w:val="24"/>
    </w:rPr>
  </w:style>
  <w:style w:type="character" w:styleId="ZnakZnak7" w:customStyle="1">
    <w:name w:val="Znak Znak7"/>
    <w:qFormat/>
    <w:rsid w:val="00531804"/>
    <w:rPr>
      <w:rFonts w:ascii="Tahoma" w:hAnsi="Tahoma" w:cs="Tahoma"/>
      <w:sz w:val="16"/>
    </w:rPr>
  </w:style>
  <w:style w:type="character" w:styleId="ZnakZnak5" w:customStyle="1">
    <w:name w:val="Znak Znak5"/>
    <w:qFormat/>
    <w:rsid w:val="00531804"/>
    <w:rPr>
      <w:rFonts w:ascii="Arial" w:hAnsi="Arial" w:cs="Arial"/>
      <w:sz w:val="24"/>
    </w:rPr>
  </w:style>
  <w:style w:type="character" w:styleId="ZnakZnak6" w:customStyle="1">
    <w:name w:val="Znak Znak6"/>
    <w:qFormat/>
    <w:rsid w:val="00531804"/>
    <w:rPr>
      <w:rFonts w:ascii="Arial" w:hAnsi="Arial" w:cs="Arial"/>
      <w:sz w:val="24"/>
    </w:rPr>
  </w:style>
  <w:style w:type="character" w:styleId="ZnakZnak2" w:customStyle="1">
    <w:name w:val="Znak Znak2"/>
    <w:qFormat/>
    <w:rsid w:val="00531804"/>
    <w:rPr>
      <w:rFonts w:ascii="Arial" w:hAnsi="Arial" w:cs="Arial"/>
      <w:color w:val="993366"/>
      <w:sz w:val="24"/>
    </w:rPr>
  </w:style>
  <w:style w:type="character" w:styleId="Odwiedzoneczeinternetowe">
    <w:name w:val="Odwiedzone łącze internetowe"/>
    <w:rsid w:val="00531804"/>
    <w:rPr>
      <w:rFonts w:cs="Times New Roman"/>
      <w:color w:val="800080"/>
      <w:u w:val="single"/>
    </w:rPr>
  </w:style>
  <w:style w:type="character" w:styleId="ZwykytekstZnak" w:customStyle="1">
    <w:name w:val="Zwykły tekst Znak"/>
    <w:qFormat/>
    <w:rsid w:val="00531804"/>
    <w:rPr>
      <w:rFonts w:ascii="Courier New" w:hAnsi="Courier New" w:cs="Courier New"/>
      <w:sz w:val="20"/>
      <w:szCs w:val="20"/>
    </w:rPr>
  </w:style>
  <w:style w:type="character" w:styleId="Akapitustep1" w:customStyle="1">
    <w:name w:val="akapitustep1"/>
    <w:qFormat/>
    <w:rsid w:val="00531804"/>
    <w:rPr>
      <w:rFonts w:cs="Times New Roman"/>
    </w:rPr>
  </w:style>
  <w:style w:type="character" w:styleId="Applestylespan" w:customStyle="1">
    <w:name w:val="apple-style-span"/>
    <w:qFormat/>
    <w:rsid w:val="00531804"/>
    <w:rPr/>
  </w:style>
  <w:style w:type="character" w:styleId="TekstpodstawowyArial" w:customStyle="1">
    <w:name w:val="tekst podstawowy Arial"/>
    <w:qFormat/>
    <w:rsid w:val="00531804"/>
    <w:rPr>
      <w:rFonts w:ascii="Arial" w:hAnsi="Arial" w:cs="Arial"/>
      <w:sz w:val="24"/>
      <w:szCs w:val="24"/>
    </w:rPr>
  </w:style>
  <w:style w:type="character" w:styleId="DataZnak" w:customStyle="1">
    <w:name w:val="Data Znak"/>
    <w:qFormat/>
    <w:rsid w:val="00531804"/>
    <w:rPr>
      <w:rFonts w:cs="Times New Roman"/>
      <w:sz w:val="24"/>
      <w:szCs w:val="24"/>
    </w:rPr>
  </w:style>
  <w:style w:type="character" w:styleId="ZnakZnak12" w:customStyle="1">
    <w:name w:val="Znak Znak12"/>
    <w:qFormat/>
    <w:rsid w:val="00531804"/>
    <w:rPr>
      <w:rFonts w:ascii="Arial" w:hAnsi="Arial" w:eastAsia="Times New Roman" w:cs="Arial"/>
      <w:sz w:val="24"/>
      <w:szCs w:val="24"/>
    </w:rPr>
  </w:style>
  <w:style w:type="character" w:styleId="ZnakZnak11" w:customStyle="1">
    <w:name w:val="Znak Znak11"/>
    <w:qFormat/>
    <w:rsid w:val="00531804"/>
    <w:rPr>
      <w:rFonts w:ascii="Arial" w:hAnsi="Arial" w:cs="Arial"/>
      <w:b/>
      <w:bCs/>
      <w:color w:val="0000FF"/>
      <w:kern w:val="2"/>
      <w:sz w:val="28"/>
      <w:szCs w:val="28"/>
      <w:u w:val="single"/>
      <w:lang w:val="pl-PL" w:bidi="ar-SA"/>
    </w:rPr>
  </w:style>
  <w:style w:type="character" w:styleId="Text2bold" w:customStyle="1">
    <w:name w:val="text2 bold"/>
    <w:basedOn w:val="Domylnaczcionkaakapitu1"/>
    <w:qFormat/>
    <w:rsid w:val="00531804"/>
    <w:rPr/>
  </w:style>
  <w:style w:type="character" w:styleId="TekstprzypisudolnegoZnak1" w:customStyle="1">
    <w:name w:val="Tekst przypisu dolnego Znak1"/>
    <w:qFormat/>
    <w:rsid w:val="00531804"/>
    <w:rPr>
      <w:rFonts w:cs="Times New Roman"/>
    </w:rPr>
  </w:style>
  <w:style w:type="character" w:styleId="Object" w:customStyle="1">
    <w:name w:val="object"/>
    <w:basedOn w:val="Domylnaczcionkaakapitu1"/>
    <w:qFormat/>
    <w:rsid w:val="00531804"/>
    <w:rPr/>
  </w:style>
  <w:style w:type="character" w:styleId="Ff32" w:customStyle="1">
    <w:name w:val="ff32"/>
    <w:qFormat/>
    <w:rsid w:val="00531804"/>
    <w:rPr>
      <w:rFonts w:ascii="Tahoma" w:hAnsi="Tahoma" w:cs="Tahoma"/>
    </w:rPr>
  </w:style>
  <w:style w:type="character" w:styleId="Strong">
    <w:name w:val="Strong"/>
    <w:qFormat/>
    <w:rsid w:val="00531804"/>
    <w:rPr>
      <w:rFonts w:cs="Times New Roman"/>
      <w:b/>
      <w:bCs/>
    </w:rPr>
  </w:style>
  <w:style w:type="character" w:styleId="DEMIURGPunktator1Znak" w:customStyle="1">
    <w:name w:val="DEMIURG Punktator 1 Znak"/>
    <w:qFormat/>
    <w:rsid w:val="00531804"/>
    <w:rPr>
      <w:rFonts w:ascii="Century Gothic" w:hAnsi="Century Gothic" w:cs="Century Gothic"/>
      <w:sz w:val="16"/>
    </w:rPr>
  </w:style>
  <w:style w:type="character" w:styleId="WWZnakZnak1" w:customStyle="1">
    <w:name w:val="WW-Znak Znak1"/>
    <w:qFormat/>
    <w:rsid w:val="00531804"/>
    <w:rPr>
      <w:sz w:val="32"/>
      <w:u w:val="single"/>
    </w:rPr>
  </w:style>
  <w:style w:type="character" w:styleId="WWZnakZnak4" w:customStyle="1">
    <w:name w:val="WW-Znak Znak4"/>
    <w:qFormat/>
    <w:rsid w:val="00531804"/>
    <w:rPr>
      <w:sz w:val="24"/>
      <w:lang w:val="pl-PL" w:bidi="ar-SA"/>
    </w:rPr>
  </w:style>
  <w:style w:type="character" w:styleId="WWZnakZnak3" w:customStyle="1">
    <w:name w:val="WW-Znak Znak3"/>
    <w:qFormat/>
    <w:rsid w:val="00531804"/>
    <w:rPr>
      <w:rFonts w:ascii="Arial" w:hAnsi="Arial" w:cs="Arial"/>
      <w:sz w:val="24"/>
      <w:szCs w:val="24"/>
      <w:lang w:val="pl-PL" w:bidi="ar-SA"/>
    </w:rPr>
  </w:style>
  <w:style w:type="character" w:styleId="WWZnakZnak" w:customStyle="1">
    <w:name w:val="WW-Znak Znak"/>
    <w:qFormat/>
    <w:rsid w:val="00531804"/>
    <w:rPr>
      <w:b/>
      <w:sz w:val="24"/>
    </w:rPr>
  </w:style>
  <w:style w:type="character" w:styleId="WWZnakZnak7" w:customStyle="1">
    <w:name w:val="WW-Znak Znak7"/>
    <w:qFormat/>
    <w:rsid w:val="00531804"/>
    <w:rPr>
      <w:rFonts w:ascii="Tahoma" w:hAnsi="Tahoma" w:cs="Tahoma"/>
      <w:sz w:val="16"/>
      <w:szCs w:val="16"/>
    </w:rPr>
  </w:style>
  <w:style w:type="character" w:styleId="WWZnakZnak5" w:customStyle="1">
    <w:name w:val="WW-Znak Znak5"/>
    <w:qFormat/>
    <w:rsid w:val="00531804"/>
    <w:rPr>
      <w:rFonts w:ascii="Arial" w:hAnsi="Arial" w:cs="Arial"/>
      <w:sz w:val="24"/>
      <w:szCs w:val="24"/>
    </w:rPr>
  </w:style>
  <w:style w:type="character" w:styleId="WWZnakZnak6" w:customStyle="1">
    <w:name w:val="WW-Znak Znak6"/>
    <w:qFormat/>
    <w:rsid w:val="00531804"/>
    <w:rPr>
      <w:rFonts w:ascii="Arial" w:hAnsi="Arial" w:cs="Arial"/>
      <w:sz w:val="24"/>
      <w:szCs w:val="24"/>
    </w:rPr>
  </w:style>
  <w:style w:type="character" w:styleId="WWZnakZnak2" w:customStyle="1">
    <w:name w:val="WW-Znak Znak2"/>
    <w:qFormat/>
    <w:rsid w:val="00531804"/>
    <w:rPr>
      <w:rFonts w:ascii="Arial" w:hAnsi="Arial" w:cs="Arial"/>
      <w:color w:val="993366"/>
      <w:sz w:val="24"/>
      <w:szCs w:val="24"/>
    </w:rPr>
  </w:style>
  <w:style w:type="character" w:styleId="BodyText2Char" w:customStyle="1">
    <w:name w:val="Body Text 2 Char"/>
    <w:qFormat/>
    <w:rsid w:val="00531804"/>
    <w:rPr>
      <w:rFonts w:cs="Times New Roman"/>
      <w:sz w:val="24"/>
      <w:szCs w:val="24"/>
    </w:rPr>
  </w:style>
  <w:style w:type="character" w:styleId="DeltaViewInsertion" w:customStyle="1">
    <w:name w:val="DeltaView Insertion"/>
    <w:qFormat/>
    <w:rsid w:val="00531804"/>
    <w:rPr>
      <w:b/>
      <w:bCs w:val="false"/>
      <w:i/>
      <w:iCs w:val="false"/>
      <w:spacing w:val="0"/>
    </w:rPr>
  </w:style>
  <w:style w:type="character" w:styleId="Odwoanieprzypisudolnego1" w:customStyle="1">
    <w:name w:val="Odwołanie przypisu dolnego1"/>
    <w:qFormat/>
    <w:rsid w:val="00531804"/>
    <w:rPr>
      <w:vertAlign w:val="superscript"/>
    </w:rPr>
  </w:style>
  <w:style w:type="character" w:styleId="Znakiwypunktowania" w:customStyle="1">
    <w:name w:val="Znaki wypunktowania"/>
    <w:qFormat/>
    <w:rsid w:val="00531804"/>
    <w:rPr>
      <w:rFonts w:ascii="OpenSymbol" w:hAnsi="OpenSymbol" w:eastAsia="OpenSymbol" w:cs="OpenSymbol"/>
    </w:rPr>
  </w:style>
  <w:style w:type="character" w:styleId="Odwoanieprzypisukocowego1" w:customStyle="1">
    <w:name w:val="Odwołanie przypisu końcowego1"/>
    <w:qFormat/>
    <w:rsid w:val="00531804"/>
    <w:rPr>
      <w:vertAlign w:val="superscript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sid w:val="00531804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qFormat/>
    <w:rsid w:val="00531804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855db"/>
    <w:rPr>
      <w:sz w:val="16"/>
      <w:szCs w:val="16"/>
    </w:rPr>
  </w:style>
  <w:style w:type="character" w:styleId="TekstkomentarzaZnak1" w:customStyle="1">
    <w:name w:val="Tekst komentarza Znak1"/>
    <w:basedOn w:val="DefaultParagraphFont"/>
    <w:link w:val="Tekstkomentarza"/>
    <w:uiPriority w:val="99"/>
    <w:semiHidden/>
    <w:qFormat/>
    <w:rsid w:val="00f855db"/>
    <w:rPr>
      <w:rFonts w:ascii="Arial" w:hAnsi="Arial" w:cs="Arial"/>
      <w:kern w:val="2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531804"/>
    <w:pPr>
      <w:spacing w:before="0" w:after="120"/>
    </w:pPr>
    <w:rPr/>
  </w:style>
  <w:style w:type="paragraph" w:styleId="Lista">
    <w:name w:val="List"/>
    <w:basedOn w:val="Normal"/>
    <w:rsid w:val="00531804"/>
    <w:pPr>
      <w:ind w:left="283" w:hanging="283"/>
      <w:jc w:val="left"/>
    </w:pPr>
    <w:rPr>
      <w:rFonts w:ascii="Times New Roman" w:hAnsi="Times New Roman" w:cs="Times New Roma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531804"/>
    <w:pPr>
      <w:suppressLineNumbers/>
    </w:pPr>
    <w:rPr/>
  </w:style>
  <w:style w:type="paragraph" w:styleId="Nagwek21" w:customStyle="1">
    <w:name w:val="Nagłówek2"/>
    <w:basedOn w:val="Normal"/>
    <w:next w:val="Tretekstu"/>
    <w:qFormat/>
    <w:rsid w:val="00531804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rsid w:val="00531804"/>
    <w:pPr>
      <w:suppressLineNumbers/>
      <w:spacing w:before="120" w:after="120"/>
    </w:pPr>
    <w:rPr>
      <w:i/>
      <w:iCs/>
    </w:rPr>
  </w:style>
  <w:style w:type="paragraph" w:styleId="Nagwek11" w:customStyle="1">
    <w:name w:val="Nagłówek1"/>
    <w:basedOn w:val="Normal"/>
    <w:next w:val="Tretekstu"/>
    <w:qFormat/>
    <w:rsid w:val="00531804"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Legenda2" w:customStyle="1">
    <w:name w:val="Legenda2"/>
    <w:basedOn w:val="Normal"/>
    <w:qFormat/>
    <w:rsid w:val="00531804"/>
    <w:pPr>
      <w:suppressLineNumbers/>
      <w:spacing w:before="120" w:after="120"/>
    </w:pPr>
    <w:rPr>
      <w:i/>
      <w:iCs/>
    </w:rPr>
  </w:style>
  <w:style w:type="paragraph" w:styleId="Spistreci1">
    <w:name w:val="TOC 1"/>
    <w:basedOn w:val="Normal"/>
    <w:next w:val="Normal"/>
    <w:rsid w:val="00531804"/>
    <w:pPr>
      <w:ind w:left="709" w:right="-284" w:hanging="709"/>
      <w:jc w:val="left"/>
    </w:pPr>
    <w:rPr>
      <w:szCs w:val="28"/>
      <w:lang w:eastAsia="pl-PL"/>
    </w:rPr>
  </w:style>
  <w:style w:type="paragraph" w:styleId="Spistreci4">
    <w:name w:val="TOC 4"/>
    <w:basedOn w:val="Normal"/>
    <w:next w:val="Normal"/>
    <w:rsid w:val="00531804"/>
    <w:pPr/>
    <w:rPr>
      <w:rFonts w:ascii="Helvetica" w:hAnsi="Helvetica" w:cs="Helvetica"/>
    </w:rPr>
  </w:style>
  <w:style w:type="paragraph" w:styleId="Tekstkomentarza1" w:customStyle="1">
    <w:name w:val="Tekst komentarza1"/>
    <w:basedOn w:val="Normal"/>
    <w:qFormat/>
    <w:rsid w:val="00531804"/>
    <w:pPr/>
    <w:rPr>
      <w:sz w:val="20"/>
      <w:szCs w:val="20"/>
    </w:rPr>
  </w:style>
  <w:style w:type="paragraph" w:styleId="Przypisdolny">
    <w:name w:val="Footnote Text"/>
    <w:basedOn w:val="Normal"/>
    <w:rsid w:val="00531804"/>
    <w:pPr/>
    <w:rPr>
      <w:sz w:val="20"/>
      <w:szCs w:val="20"/>
    </w:rPr>
  </w:style>
  <w:style w:type="paragraph" w:styleId="BalloonText">
    <w:name w:val="Balloon Text"/>
    <w:basedOn w:val="Normal"/>
    <w:qFormat/>
    <w:rsid w:val="00f855db"/>
    <w:pPr/>
    <w:rPr>
      <w:rFonts w:ascii="Times New Roman" w:hAnsi="Times New Roman" w:cs="Times New Roman"/>
      <w:sz w:val="20"/>
      <w:szCs w:val="20"/>
    </w:rPr>
  </w:style>
  <w:style w:type="paragraph" w:styleId="Annotationsubject">
    <w:name w:val="annotation subject"/>
    <w:basedOn w:val="Tekstkomentarza1"/>
    <w:next w:val="Tekstkomentarza1"/>
    <w:qFormat/>
    <w:rsid w:val="00531804"/>
    <w:pPr/>
    <w:rPr>
      <w:b/>
      <w:bCs/>
    </w:rPr>
  </w:style>
  <w:style w:type="paragraph" w:styleId="Tytuczci" w:customStyle="1">
    <w:name w:val="tytuł części"/>
    <w:basedOn w:val="Normal"/>
    <w:qFormat/>
    <w:rsid w:val="00531804"/>
    <w:pPr>
      <w:widowControl w:val="false"/>
      <w:pBdr>
        <w:top w:val="thickThinMediumGap" w:sz="24" w:space="0" w:color="000000"/>
        <w:left w:val="thickThinMediumGap" w:sz="24" w:space="4" w:color="000000"/>
        <w:bottom w:val="thickThinMediumGap" w:sz="24" w:space="0" w:color="000000"/>
        <w:right w:val="thickThinMediumGap" w:sz="24" w:space="4" w:color="000000"/>
      </w:pBdr>
      <w:spacing w:before="280" w:after="280"/>
      <w:jc w:val="center"/>
    </w:pPr>
    <w:rPr>
      <w:b/>
    </w:rPr>
  </w:style>
  <w:style w:type="paragraph" w:styleId="Legenda1" w:customStyle="1">
    <w:name w:val="Legenda1"/>
    <w:basedOn w:val="Normal"/>
    <w:next w:val="Normal"/>
    <w:qFormat/>
    <w:rsid w:val="00531804"/>
    <w:pPr/>
    <w:rPr>
      <w:b/>
      <w:bCs/>
      <w:sz w:val="20"/>
      <w:szCs w:val="20"/>
    </w:rPr>
  </w:style>
  <w:style w:type="paragraph" w:styleId="Gwkaistopka" w:customStyle="1">
    <w:name w:val="Główka i stopka"/>
    <w:basedOn w:val="Normal"/>
    <w:qFormat/>
    <w:rsid w:val="00531804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rsid w:val="00531804"/>
    <w:pPr/>
    <w:rPr/>
  </w:style>
  <w:style w:type="paragraph" w:styleId="Stopka">
    <w:name w:val="Footer"/>
    <w:basedOn w:val="Normal"/>
    <w:rsid w:val="00531804"/>
    <w:pPr/>
    <w:rPr/>
  </w:style>
  <w:style w:type="paragraph" w:styleId="Wcicietrecitekstu">
    <w:name w:val="Body Text Indent"/>
    <w:basedOn w:val="Normal"/>
    <w:rsid w:val="00531804"/>
    <w:pPr>
      <w:ind w:left="567" w:hanging="567"/>
      <w:jc w:val="left"/>
    </w:pPr>
    <w:rPr/>
  </w:style>
  <w:style w:type="paragraph" w:styleId="Tekstpodstawowy24" w:customStyle="1">
    <w:name w:val="Tekst podstawowy 24"/>
    <w:basedOn w:val="Normal"/>
    <w:qFormat/>
    <w:rsid w:val="00531804"/>
    <w:pPr>
      <w:spacing w:lineRule="auto" w:line="480" w:before="0" w:after="120"/>
    </w:pPr>
    <w:rPr/>
  </w:style>
  <w:style w:type="paragraph" w:styleId="Wcicienormalne1" w:customStyle="1">
    <w:name w:val="Wcięcie normalne1"/>
    <w:basedOn w:val="Normal"/>
    <w:qFormat/>
    <w:rsid w:val="00531804"/>
    <w:pPr>
      <w:ind w:left="708" w:hanging="0"/>
      <w:jc w:val="left"/>
    </w:pPr>
    <w:rPr>
      <w:rFonts w:ascii="Times New Roman" w:hAnsi="Times New Roman" w:cs="Times New Roman"/>
    </w:rPr>
  </w:style>
  <w:style w:type="paragraph" w:styleId="Listapunktowana22" w:customStyle="1">
    <w:name w:val="Lista punktowana 22"/>
    <w:basedOn w:val="Normal"/>
    <w:qFormat/>
    <w:rsid w:val="00531804"/>
    <w:pPr>
      <w:jc w:val="left"/>
    </w:pPr>
    <w:rPr>
      <w:rFonts w:ascii="Times New Roman" w:hAnsi="Times New Roman" w:cs="Times New Roman"/>
    </w:rPr>
  </w:style>
  <w:style w:type="paragraph" w:styleId="Listapunktowana21" w:customStyle="1">
    <w:name w:val="Lista punktowana 21"/>
    <w:basedOn w:val="Normal"/>
    <w:qFormat/>
    <w:rsid w:val="00531804"/>
    <w:pPr>
      <w:ind w:left="643" w:hanging="360"/>
      <w:jc w:val="left"/>
    </w:pPr>
    <w:rPr>
      <w:rFonts w:ascii="Times New Roman" w:hAnsi="Times New Roman" w:cs="Times New Roman"/>
    </w:rPr>
  </w:style>
  <w:style w:type="paragraph" w:styleId="Listakontynuacja1" w:customStyle="1">
    <w:name w:val="Lista - kontynuacja1"/>
    <w:basedOn w:val="Normal"/>
    <w:qFormat/>
    <w:rsid w:val="00531804"/>
    <w:pPr>
      <w:spacing w:before="0" w:after="120"/>
      <w:ind w:left="283" w:hanging="0"/>
      <w:jc w:val="left"/>
    </w:pPr>
    <w:rPr>
      <w:rFonts w:ascii="Times New Roman" w:hAnsi="Times New Roman" w:cs="Times New Roman"/>
    </w:rPr>
  </w:style>
  <w:style w:type="paragraph" w:styleId="Tekstpodstawowywcity31" w:customStyle="1">
    <w:name w:val="Tekst podstawowy wcięty 31"/>
    <w:basedOn w:val="Normal"/>
    <w:qFormat/>
    <w:rsid w:val="00531804"/>
    <w:pPr>
      <w:spacing w:before="0" w:after="120"/>
      <w:ind w:left="283" w:hanging="0"/>
    </w:pPr>
    <w:rPr>
      <w:sz w:val="16"/>
      <w:szCs w:val="16"/>
    </w:rPr>
  </w:style>
  <w:style w:type="paragraph" w:styleId="Tekstpodstawowy32" w:customStyle="1">
    <w:name w:val="Tekst podstawowy 32"/>
    <w:basedOn w:val="Normal"/>
    <w:qFormat/>
    <w:rsid w:val="00531804"/>
    <w:pPr/>
    <w:rPr>
      <w:sz w:val="16"/>
      <w:szCs w:val="16"/>
    </w:rPr>
  </w:style>
  <w:style w:type="paragraph" w:styleId="NormalWeb">
    <w:name w:val="Normal (Web)"/>
    <w:basedOn w:val="Normal"/>
    <w:qFormat/>
    <w:rsid w:val="00531804"/>
    <w:pPr>
      <w:spacing w:before="280" w:after="280"/>
      <w:jc w:val="left"/>
    </w:pPr>
    <w:rPr>
      <w:rFonts w:ascii="Times New Roman" w:hAnsi="Times New Roman" w:cs="Times New Roman"/>
    </w:rPr>
  </w:style>
  <w:style w:type="paragraph" w:styleId="Tekstpodstawowywcity21" w:customStyle="1">
    <w:name w:val="Tekst podstawowy wcięty 21"/>
    <w:basedOn w:val="Normal"/>
    <w:qFormat/>
    <w:rsid w:val="00531804"/>
    <w:pPr>
      <w:ind w:left="2410" w:hanging="2050"/>
      <w:jc w:val="left"/>
    </w:pPr>
    <w:rPr/>
  </w:style>
  <w:style w:type="paragraph" w:styleId="Xl24" w:customStyle="1">
    <w:name w:val="xl24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25" w:customStyle="1">
    <w:name w:val="xl25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26" w:customStyle="1">
    <w:name w:val="xl26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27" w:customStyle="1">
    <w:name w:val="xl27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28" w:customStyle="1">
    <w:name w:val="xl28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29" w:customStyle="1">
    <w:name w:val="xl29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30" w:customStyle="1">
    <w:name w:val="xl30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31" w:customStyle="1">
    <w:name w:val="xl31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FF0000"/>
      <w:sz w:val="16"/>
      <w:szCs w:val="16"/>
    </w:rPr>
  </w:style>
  <w:style w:type="paragraph" w:styleId="Xl32" w:customStyle="1">
    <w:name w:val="xl32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styleId="Xl33" w:customStyle="1">
    <w:name w:val="xl33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34" w:customStyle="1">
    <w:name w:val="xl34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35" w:customStyle="1">
    <w:name w:val="xl35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36" w:customStyle="1">
    <w:name w:val="xl36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37" w:customStyle="1">
    <w:name w:val="xl37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38" w:customStyle="1">
    <w:name w:val="xl38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CC99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39" w:customStyle="1">
    <w:name w:val="xl39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0" w:customStyle="1">
    <w:name w:val="xl40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1" w:customStyle="1">
    <w:name w:val="xl41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2" w:customStyle="1">
    <w:name w:val="xl42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3" w:customStyle="1">
    <w:name w:val="xl43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44" w:customStyle="1">
    <w:name w:val="xl44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99CC0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5" w:customStyle="1">
    <w:name w:val="xl45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6" w:customStyle="1">
    <w:name w:val="xl46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00CC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7" w:customStyle="1">
    <w:name w:val="xl47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CC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8" w:customStyle="1">
    <w:name w:val="xl48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9" w:customStyle="1">
    <w:name w:val="xl49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0" w:customStyle="1">
    <w:name w:val="xl50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CC0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1" w:customStyle="1">
    <w:name w:val="xl51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2" w:customStyle="1">
    <w:name w:val="xl52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3" w:customStyle="1">
    <w:name w:val="xl53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4" w:customStyle="1">
    <w:name w:val="xl54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5" w:customStyle="1">
    <w:name w:val="xl55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6" w:customStyle="1">
    <w:name w:val="xl56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660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7" w:customStyle="1">
    <w:name w:val="xl57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6600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8" w:customStyle="1">
    <w:name w:val="xl58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99CC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9" w:customStyle="1">
    <w:name w:val="xl59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60" w:customStyle="1">
    <w:name w:val="xl60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61" w:customStyle="1">
    <w:name w:val="xl61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62" w:customStyle="1">
    <w:name w:val="xl62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99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63" w:customStyle="1">
    <w:name w:val="xl63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99FF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Font5" w:customStyle="1">
    <w:name w:val="font5"/>
    <w:basedOn w:val="Normal"/>
    <w:qFormat/>
    <w:rsid w:val="00531804"/>
    <w:pPr>
      <w:spacing w:before="280" w:after="280"/>
      <w:jc w:val="left"/>
    </w:pPr>
    <w:rPr>
      <w:b/>
      <w:bCs/>
      <w:sz w:val="16"/>
      <w:szCs w:val="16"/>
    </w:rPr>
  </w:style>
  <w:style w:type="paragraph" w:styleId="Font6" w:customStyle="1">
    <w:name w:val="font6"/>
    <w:basedOn w:val="Normal"/>
    <w:qFormat/>
    <w:rsid w:val="00531804"/>
    <w:pPr>
      <w:spacing w:before="280" w:after="280"/>
      <w:jc w:val="left"/>
    </w:pPr>
    <w:rPr>
      <w:b/>
      <w:bCs/>
      <w:sz w:val="12"/>
      <w:szCs w:val="12"/>
    </w:rPr>
  </w:style>
  <w:style w:type="paragraph" w:styleId="Xl22" w:customStyle="1">
    <w:name w:val="xl22"/>
    <w:basedOn w:val="Normal"/>
    <w:qFormat/>
    <w:rsid w:val="0053180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cs="Times New Roman"/>
      <w:b/>
      <w:bCs/>
    </w:rPr>
  </w:style>
  <w:style w:type="paragraph" w:styleId="Xl23" w:customStyle="1">
    <w:name w:val="xl23"/>
    <w:basedOn w:val="Normal"/>
    <w:qFormat/>
    <w:rsid w:val="0053180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cs="Times New Roman"/>
      <w:b/>
      <w:bCs/>
    </w:rPr>
  </w:style>
  <w:style w:type="paragraph" w:styleId="FR2" w:customStyle="1">
    <w:name w:val="FR2"/>
    <w:qFormat/>
    <w:rsid w:val="00531804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2"/>
      <w:sz w:val="24"/>
      <w:szCs w:val="24"/>
      <w:lang w:val="pl-PL" w:eastAsia="zh-CN" w:bidi="ar-SA"/>
    </w:rPr>
  </w:style>
  <w:style w:type="paragraph" w:styleId="FR3" w:customStyle="1">
    <w:name w:val="FR3"/>
    <w:qFormat/>
    <w:rsid w:val="00531804"/>
    <w:pPr>
      <w:widowControl w:val="false"/>
      <w:suppressAutoHyphens w:val="true"/>
      <w:bidi w:val="0"/>
      <w:spacing w:before="20" w:after="0"/>
      <w:jc w:val="left"/>
    </w:pPr>
    <w:rPr>
      <w:rFonts w:ascii="Arial" w:hAnsi="Arial" w:eastAsia="Times New Roman" w:cs="Arial"/>
      <w:i/>
      <w:color w:val="auto"/>
      <w:kern w:val="2"/>
      <w:sz w:val="24"/>
      <w:szCs w:val="24"/>
      <w:lang w:val="pl-PL" w:eastAsia="zh-CN" w:bidi="ar-SA"/>
    </w:rPr>
  </w:style>
  <w:style w:type="paragraph" w:styleId="Przypiskocowy">
    <w:name w:val="Endnote Text"/>
    <w:basedOn w:val="Normal"/>
    <w:rsid w:val="00531804"/>
    <w:pPr/>
    <w:rPr>
      <w:sz w:val="20"/>
      <w:szCs w:val="20"/>
    </w:rPr>
  </w:style>
  <w:style w:type="paragraph" w:styleId="Standard" w:customStyle="1">
    <w:name w:val="Standard"/>
    <w:qFormat/>
    <w:rsid w:val="00531804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2"/>
      <w:sz w:val="24"/>
      <w:szCs w:val="24"/>
      <w:lang w:val="pl-PL" w:eastAsia="zh-CN" w:bidi="ar-SA"/>
    </w:rPr>
  </w:style>
  <w:style w:type="paragraph" w:styleId="Tekstpodstawowy21" w:customStyle="1">
    <w:name w:val="Tekst podstawowy 21"/>
    <w:basedOn w:val="Normal"/>
    <w:qFormat/>
    <w:rsid w:val="00531804"/>
    <w:pPr>
      <w:overflowPunct w:val="false"/>
      <w:ind w:left="1080" w:hanging="0"/>
      <w:textAlignment w:val="baseline"/>
    </w:pPr>
    <w:rPr>
      <w:rFonts w:ascii="Times New Roman" w:hAnsi="Times New Roman" w:cs="Times New Roman"/>
      <w:sz w:val="22"/>
      <w:szCs w:val="20"/>
    </w:rPr>
  </w:style>
  <w:style w:type="paragraph" w:styleId="Tekstpodstawowy31" w:customStyle="1">
    <w:name w:val="Tekst podstawowy 31"/>
    <w:basedOn w:val="Normal"/>
    <w:qFormat/>
    <w:rsid w:val="00531804"/>
    <w:pPr>
      <w:overflowPunct w:val="false"/>
      <w:textAlignment w:val="baseline"/>
    </w:pPr>
    <w:rPr>
      <w:rFonts w:ascii="Times New Roman" w:hAnsi="Times New Roman" w:cs="Times New Roman"/>
      <w:color w:val="000000"/>
      <w:sz w:val="22"/>
      <w:szCs w:val="20"/>
    </w:rPr>
  </w:style>
  <w:style w:type="paragraph" w:styleId="Tekstblokowy1" w:customStyle="1">
    <w:name w:val="Tekst blokowy1"/>
    <w:basedOn w:val="Normal"/>
    <w:qFormat/>
    <w:rsid w:val="00531804"/>
    <w:pPr>
      <w:widowControl w:val="false"/>
      <w:overflowPunct w:val="false"/>
      <w:ind w:left="360" w:right="281" w:hanging="0"/>
      <w:textAlignment w:val="baseline"/>
    </w:pPr>
    <w:rPr>
      <w:rFonts w:ascii="Times New Roman" w:hAnsi="Times New Roman" w:cs="Times New Roman"/>
      <w:szCs w:val="20"/>
    </w:rPr>
  </w:style>
  <w:style w:type="paragraph" w:styleId="Indent" w:customStyle="1">
    <w:name w:val="Indent"/>
    <w:basedOn w:val="Normal"/>
    <w:qFormat/>
    <w:rsid w:val="00531804"/>
    <w:pPr>
      <w:ind w:left="709" w:hanging="709"/>
      <w:jc w:val="left"/>
    </w:pPr>
    <w:rPr>
      <w:rFonts w:ascii="Times New Roman" w:hAnsi="Times New Roman" w:cs="Times New Roman"/>
      <w:szCs w:val="20"/>
    </w:rPr>
  </w:style>
  <w:style w:type="paragraph" w:styleId="Akapitzlist1" w:customStyle="1">
    <w:name w:val="Akapit z listą1"/>
    <w:basedOn w:val="Normal"/>
    <w:qFormat/>
    <w:rsid w:val="00531804"/>
    <w:pPr>
      <w:ind w:left="708" w:hanging="0"/>
    </w:pPr>
    <w:rPr/>
  </w:style>
  <w:style w:type="paragraph" w:styleId="Plandokumentu1" w:customStyle="1">
    <w:name w:val="Plan dokumentu1"/>
    <w:basedOn w:val="Normal"/>
    <w:qFormat/>
    <w:rsid w:val="00531804"/>
    <w:pPr>
      <w:shd w:val="clear" w:color="auto" w:fill="000080"/>
    </w:pPr>
    <w:rPr>
      <w:rFonts w:ascii="Times New Roman" w:hAnsi="Times New Roman" w:cs="Times New Roman"/>
      <w:sz w:val="2"/>
      <w:szCs w:val="20"/>
    </w:rPr>
  </w:style>
  <w:style w:type="paragraph" w:styleId="Default" w:customStyle="1">
    <w:name w:val="Default"/>
    <w:qFormat/>
    <w:rsid w:val="00531804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styleId="CM2" w:customStyle="1">
    <w:name w:val="CM2"/>
    <w:basedOn w:val="Default"/>
    <w:next w:val="Default"/>
    <w:qFormat/>
    <w:rsid w:val="00531804"/>
    <w:pPr/>
    <w:rPr>
      <w:color w:val="auto"/>
    </w:rPr>
  </w:style>
  <w:style w:type="paragraph" w:styleId="CM38" w:customStyle="1">
    <w:name w:val="CM38"/>
    <w:basedOn w:val="Default"/>
    <w:next w:val="Default"/>
    <w:qFormat/>
    <w:rsid w:val="00531804"/>
    <w:pPr>
      <w:spacing w:before="0" w:after="220"/>
    </w:pPr>
    <w:rPr>
      <w:color w:val="auto"/>
    </w:rPr>
  </w:style>
  <w:style w:type="paragraph" w:styleId="CM6" w:customStyle="1">
    <w:name w:val="CM6"/>
    <w:basedOn w:val="Default"/>
    <w:next w:val="Default"/>
    <w:qFormat/>
    <w:rsid w:val="00531804"/>
    <w:pPr>
      <w:spacing w:lineRule="atLeast" w:line="233"/>
    </w:pPr>
    <w:rPr>
      <w:color w:val="auto"/>
    </w:rPr>
  </w:style>
  <w:style w:type="paragraph" w:styleId="CM10" w:customStyle="1">
    <w:name w:val="CM10"/>
    <w:basedOn w:val="Default"/>
    <w:next w:val="Default"/>
    <w:qFormat/>
    <w:rsid w:val="00531804"/>
    <w:pPr>
      <w:spacing w:lineRule="atLeast" w:line="218"/>
    </w:pPr>
    <w:rPr>
      <w:color w:val="auto"/>
    </w:rPr>
  </w:style>
  <w:style w:type="paragraph" w:styleId="Default1" w:customStyle="1">
    <w:name w:val="Default1"/>
    <w:basedOn w:val="Default"/>
    <w:next w:val="Default"/>
    <w:qFormat/>
    <w:rsid w:val="00531804"/>
    <w:pPr/>
    <w:rPr>
      <w:rFonts w:ascii="Calibri" w:hAnsi="Calibri" w:cs="Calibri"/>
      <w:color w:val="auto"/>
    </w:rPr>
  </w:style>
  <w:style w:type="paragraph" w:styleId="CM42" w:customStyle="1">
    <w:name w:val="CM42"/>
    <w:basedOn w:val="Default"/>
    <w:next w:val="Default"/>
    <w:qFormat/>
    <w:rsid w:val="00531804"/>
    <w:pPr>
      <w:spacing w:before="0" w:after="130"/>
    </w:pPr>
    <w:rPr>
      <w:color w:val="auto"/>
    </w:rPr>
  </w:style>
  <w:style w:type="paragraph" w:styleId="CM23" w:customStyle="1">
    <w:name w:val="CM23"/>
    <w:basedOn w:val="Default"/>
    <w:next w:val="Default"/>
    <w:qFormat/>
    <w:rsid w:val="00531804"/>
    <w:pPr>
      <w:spacing w:lineRule="atLeast" w:line="366"/>
    </w:pPr>
    <w:rPr>
      <w:color w:val="auto"/>
    </w:rPr>
  </w:style>
  <w:style w:type="paragraph" w:styleId="CM50" w:customStyle="1">
    <w:name w:val="CM50"/>
    <w:basedOn w:val="Default"/>
    <w:next w:val="Default"/>
    <w:qFormat/>
    <w:rsid w:val="00531804"/>
    <w:pPr>
      <w:spacing w:before="0" w:after="845"/>
    </w:pPr>
    <w:rPr>
      <w:color w:val="auto"/>
    </w:rPr>
  </w:style>
  <w:style w:type="paragraph" w:styleId="CM25" w:customStyle="1">
    <w:name w:val="CM25"/>
    <w:basedOn w:val="Default"/>
    <w:next w:val="Default"/>
    <w:qFormat/>
    <w:rsid w:val="00531804"/>
    <w:pPr>
      <w:spacing w:lineRule="atLeast" w:line="333"/>
    </w:pPr>
    <w:rPr>
      <w:color w:val="auto"/>
    </w:rPr>
  </w:style>
  <w:style w:type="paragraph" w:styleId="Poprawka1" w:customStyle="1">
    <w:name w:val="Poprawka1"/>
    <w:qFormat/>
    <w:rsid w:val="00531804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2"/>
      <w:sz w:val="24"/>
      <w:szCs w:val="24"/>
      <w:lang w:val="pl-PL" w:eastAsia="zh-CN" w:bidi="ar-SA"/>
    </w:rPr>
  </w:style>
  <w:style w:type="paragraph" w:styleId="BodyText24" w:customStyle="1">
    <w:name w:val="Body Text 24"/>
    <w:basedOn w:val="Normal"/>
    <w:qFormat/>
    <w:rsid w:val="00531804"/>
    <w:pPr>
      <w:widowControl w:val="false"/>
      <w:overflowPunct w:val="false"/>
      <w:spacing w:lineRule="atLeast" w:line="360" w:before="336" w:after="0"/>
    </w:pPr>
    <w:rPr>
      <w:rFonts w:ascii="Courier New" w:hAnsi="Courier New" w:cs="Courier New"/>
    </w:rPr>
  </w:style>
  <w:style w:type="paragraph" w:styleId="Mt" w:customStyle="1">
    <w:name w:val="Mt"/>
    <w:qFormat/>
    <w:rsid w:val="00531804"/>
    <w:pPr>
      <w:widowControl/>
      <w:suppressAutoHyphens w:val="true"/>
      <w:bidi w:val="0"/>
      <w:spacing w:before="0" w:after="0"/>
      <w:jc w:val="both"/>
    </w:pPr>
    <w:rPr>
      <w:rFonts w:ascii="Arial Narrow" w:hAnsi="Arial Narrow" w:eastAsia="Times New Roman" w:cs="Arial"/>
      <w:bCs/>
      <w:color w:val="auto"/>
      <w:kern w:val="2"/>
      <w:sz w:val="22"/>
      <w:szCs w:val="32"/>
      <w:lang w:val="pl-PL" w:eastAsia="zh-CN" w:bidi="ar-SA"/>
    </w:rPr>
  </w:style>
  <w:style w:type="paragraph" w:styleId="MILis1" w:customStyle="1">
    <w:name w:val="MILis1"/>
    <w:basedOn w:val="Mt"/>
    <w:qFormat/>
    <w:rsid w:val="00531804"/>
    <w:pPr>
      <w:keepNext w:val="true"/>
      <w:keepLines/>
    </w:pPr>
    <w:rPr/>
  </w:style>
  <w:style w:type="paragraph" w:styleId="MILis2" w:customStyle="1">
    <w:name w:val="MILis2"/>
    <w:basedOn w:val="Mt"/>
    <w:qFormat/>
    <w:rsid w:val="00531804"/>
    <w:pPr>
      <w:tabs>
        <w:tab w:val="clear" w:pos="709"/>
        <w:tab w:val="left" w:pos="0" w:leader="none"/>
      </w:tabs>
    </w:pPr>
    <w:rPr/>
  </w:style>
  <w:style w:type="paragraph" w:styleId="MILis3" w:customStyle="1">
    <w:name w:val="MILis3"/>
    <w:basedOn w:val="Mt"/>
    <w:qFormat/>
    <w:rsid w:val="00531804"/>
    <w:pPr>
      <w:ind w:left="1418" w:hanging="681"/>
    </w:pPr>
    <w:rPr/>
  </w:style>
  <w:style w:type="paragraph" w:styleId="MILis4" w:customStyle="1">
    <w:name w:val="MILis4"/>
    <w:basedOn w:val="Mt"/>
    <w:qFormat/>
    <w:rsid w:val="00531804"/>
    <w:pPr>
      <w:ind w:left="1260" w:hanging="360"/>
    </w:pPr>
    <w:rPr/>
  </w:style>
  <w:style w:type="paragraph" w:styleId="MILis5" w:customStyle="1">
    <w:name w:val="MILis5"/>
    <w:basedOn w:val="Mt"/>
    <w:qFormat/>
    <w:rsid w:val="00531804"/>
    <w:pPr>
      <w:ind w:left="2029" w:hanging="792"/>
    </w:pPr>
    <w:rPr/>
  </w:style>
  <w:style w:type="paragraph" w:styleId="MOLis1" w:customStyle="1">
    <w:name w:val="MOLis1"/>
    <w:basedOn w:val="Mt"/>
    <w:qFormat/>
    <w:rsid w:val="00531804"/>
    <w:pPr>
      <w:spacing w:before="120" w:after="120"/>
    </w:pPr>
    <w:rPr>
      <w:sz w:val="24"/>
      <w:szCs w:val="20"/>
      <w:u w:val="single"/>
    </w:rPr>
  </w:style>
  <w:style w:type="paragraph" w:styleId="MUPar" w:customStyle="1">
    <w:name w:val="MUPar"/>
    <w:basedOn w:val="Mt"/>
    <w:next w:val="MUParOpis"/>
    <w:qFormat/>
    <w:rsid w:val="00531804"/>
    <w:pPr>
      <w:keepNext w:val="true"/>
      <w:keepLines/>
      <w:spacing w:before="240" w:after="120"/>
      <w:jc w:val="center"/>
    </w:pPr>
    <w:rPr>
      <w:b/>
      <w:sz w:val="28"/>
    </w:rPr>
  </w:style>
  <w:style w:type="paragraph" w:styleId="MUParOpis" w:customStyle="1">
    <w:name w:val="MUParOpis"/>
    <w:basedOn w:val="Mt"/>
    <w:next w:val="MULis1"/>
    <w:qFormat/>
    <w:rsid w:val="00531804"/>
    <w:pPr>
      <w:keepNext w:val="true"/>
      <w:keepLines/>
      <w:spacing w:before="0" w:after="120"/>
      <w:ind w:left="357" w:hanging="357"/>
      <w:jc w:val="center"/>
    </w:pPr>
    <w:rPr>
      <w:b/>
      <w:caps/>
      <w:color w:val="000000"/>
      <w:szCs w:val="22"/>
    </w:rPr>
  </w:style>
  <w:style w:type="paragraph" w:styleId="MULis1" w:customStyle="1">
    <w:name w:val="MULis1"/>
    <w:basedOn w:val="Mt"/>
    <w:qFormat/>
    <w:rsid w:val="00531804"/>
    <w:pPr>
      <w:ind w:left="3704" w:hanging="284"/>
    </w:pPr>
    <w:rPr/>
  </w:style>
  <w:style w:type="paragraph" w:styleId="MULis2" w:customStyle="1">
    <w:name w:val="MULis2"/>
    <w:basedOn w:val="Mt"/>
    <w:qFormat/>
    <w:rsid w:val="00531804"/>
    <w:pPr>
      <w:tabs>
        <w:tab w:val="clear" w:pos="709"/>
        <w:tab w:val="left" w:pos="0" w:leader="none"/>
      </w:tabs>
      <w:ind w:left="567" w:hanging="567"/>
    </w:pPr>
    <w:rPr/>
  </w:style>
  <w:style w:type="paragraph" w:styleId="MULis3" w:customStyle="1">
    <w:name w:val="MULis3"/>
    <w:basedOn w:val="Mt"/>
    <w:qFormat/>
    <w:rsid w:val="00531804"/>
    <w:pPr>
      <w:ind w:left="1531" w:hanging="170"/>
    </w:pPr>
    <w:rPr/>
  </w:style>
  <w:style w:type="paragraph" w:styleId="MULis4" w:customStyle="1">
    <w:name w:val="MULis4"/>
    <w:basedOn w:val="Mt"/>
    <w:qFormat/>
    <w:rsid w:val="00531804"/>
    <w:pPr>
      <w:ind w:left="1800" w:hanging="326"/>
    </w:pPr>
    <w:rPr/>
  </w:style>
  <w:style w:type="paragraph" w:styleId="BodyText23" w:customStyle="1">
    <w:name w:val="Body Text 23"/>
    <w:basedOn w:val="Normal"/>
    <w:qFormat/>
    <w:rsid w:val="00531804"/>
    <w:pPr>
      <w:widowControl w:val="false"/>
      <w:spacing w:lineRule="atLeast" w:line="360" w:before="336" w:after="0"/>
    </w:pPr>
    <w:rPr>
      <w:rFonts w:ascii="Courier New" w:hAnsi="Courier New" w:cs="Courier New"/>
      <w:szCs w:val="20"/>
    </w:rPr>
  </w:style>
  <w:style w:type="paragraph" w:styleId="BodyText21" w:customStyle="1">
    <w:name w:val="Body Text 21"/>
    <w:basedOn w:val="Normal"/>
    <w:qFormat/>
    <w:rsid w:val="00531804"/>
    <w:pPr>
      <w:widowControl w:val="false"/>
      <w:spacing w:before="120" w:after="0"/>
      <w:jc w:val="left"/>
    </w:pPr>
    <w:rPr>
      <w:rFonts w:ascii="Times New Roman" w:hAnsi="Times New Roman" w:cs="Times New Roman"/>
      <w:szCs w:val="20"/>
    </w:rPr>
  </w:style>
  <w:style w:type="paragraph" w:styleId="Nowy" w:customStyle="1">
    <w:name w:val="nowy"/>
    <w:basedOn w:val="Normal"/>
    <w:qFormat/>
    <w:rsid w:val="00531804"/>
    <w:pPr>
      <w:spacing w:lineRule="auto" w:line="360"/>
    </w:pPr>
    <w:rPr>
      <w:rFonts w:ascii="Times New Roman" w:hAnsi="Times New Roman" w:cs="Times New Roman"/>
      <w:sz w:val="26"/>
      <w:szCs w:val="20"/>
    </w:rPr>
  </w:style>
  <w:style w:type="paragraph" w:styleId="Podtytu">
    <w:name w:val="Subtitle"/>
    <w:basedOn w:val="Normal"/>
    <w:next w:val="Tretekstu"/>
    <w:qFormat/>
    <w:rsid w:val="00531804"/>
    <w:pPr>
      <w:widowControl w:val="false"/>
      <w:ind w:right="-2076" w:hanging="0"/>
      <w:jc w:val="right"/>
    </w:pPr>
    <w:rPr>
      <w:rFonts w:ascii="Cambria" w:hAnsi="Cambria" w:cs="Cambria"/>
    </w:rPr>
  </w:style>
  <w:style w:type="paragraph" w:styleId="Listownik" w:customStyle="1">
    <w:name w:val="Listownik"/>
    <w:basedOn w:val="Normal"/>
    <w:qFormat/>
    <w:rsid w:val="00531804"/>
    <w:pPr>
      <w:jc w:val="left"/>
    </w:pPr>
    <w:rPr>
      <w:sz w:val="22"/>
      <w:szCs w:val="22"/>
    </w:rPr>
  </w:style>
  <w:style w:type="paragraph" w:styleId="Nrparagrafu" w:customStyle="1">
    <w:name w:val="Nr paragrafu"/>
    <w:basedOn w:val="Normal"/>
    <w:next w:val="Normal"/>
    <w:qFormat/>
    <w:rsid w:val="00531804"/>
    <w:pPr>
      <w:keepNext w:val="true"/>
      <w:keepLines/>
      <w:spacing w:before="120" w:after="120"/>
      <w:jc w:val="center"/>
    </w:pPr>
    <w:rPr>
      <w:rFonts w:ascii="Times New Roman" w:hAnsi="Times New Roman" w:cs="Times New Roman"/>
      <w:szCs w:val="20"/>
    </w:rPr>
  </w:style>
  <w:style w:type="paragraph" w:styleId="Nagwekspisutreci1" w:customStyle="1">
    <w:name w:val="Nagłówek spisu treści1"/>
    <w:basedOn w:val="Nagwek1"/>
    <w:next w:val="Normal"/>
    <w:qFormat/>
    <w:rsid w:val="00531804"/>
    <w:pPr>
      <w:keepLines/>
      <w:numPr>
        <w:ilvl w:val="0"/>
        <w:numId w:val="0"/>
      </w:numPr>
      <w:spacing w:lineRule="auto" w:line="276" w:before="480" w:after="0"/>
      <w:jc w:val="left"/>
    </w:pPr>
    <w:rPr>
      <w:rFonts w:ascii="Cambria" w:hAnsi="Cambria" w:cs="Cambria"/>
      <w:color w:val="365F91"/>
      <w:kern w:val="0"/>
      <w:u w:val="none"/>
    </w:rPr>
  </w:style>
  <w:style w:type="paragraph" w:styleId="Spistreci2">
    <w:name w:val="TOC 2"/>
    <w:basedOn w:val="Normal"/>
    <w:next w:val="Normal"/>
    <w:rsid w:val="00531804"/>
    <w:pPr>
      <w:ind w:left="425" w:hanging="425"/>
    </w:pPr>
    <w:rPr/>
  </w:style>
  <w:style w:type="paragraph" w:styleId="Spistreci3">
    <w:name w:val="TOC 3"/>
    <w:basedOn w:val="Normal"/>
    <w:next w:val="Normal"/>
    <w:rsid w:val="00531804"/>
    <w:pPr>
      <w:ind w:left="480" w:hanging="0"/>
    </w:pPr>
    <w:rPr/>
  </w:style>
  <w:style w:type="paragraph" w:styleId="Spistreci5">
    <w:name w:val="TOC 5"/>
    <w:basedOn w:val="Normal"/>
    <w:next w:val="Normal"/>
    <w:rsid w:val="00531804"/>
    <w:pPr>
      <w:spacing w:lineRule="auto" w:line="276" w:before="0" w:after="100"/>
      <w:ind w:left="880" w:hanging="0"/>
      <w:jc w:val="left"/>
    </w:pPr>
    <w:rPr>
      <w:rFonts w:ascii="Calibri" w:hAnsi="Calibri" w:cs="Calibri"/>
      <w:sz w:val="22"/>
      <w:szCs w:val="22"/>
    </w:rPr>
  </w:style>
  <w:style w:type="paragraph" w:styleId="Spistreci6">
    <w:name w:val="TOC 6"/>
    <w:basedOn w:val="Normal"/>
    <w:next w:val="Normal"/>
    <w:rsid w:val="00531804"/>
    <w:pPr>
      <w:spacing w:lineRule="auto" w:line="276" w:before="0" w:after="100"/>
      <w:ind w:left="1100" w:hanging="0"/>
      <w:jc w:val="left"/>
    </w:pPr>
    <w:rPr>
      <w:rFonts w:ascii="Calibri" w:hAnsi="Calibri" w:cs="Calibri"/>
      <w:sz w:val="22"/>
      <w:szCs w:val="22"/>
    </w:rPr>
  </w:style>
  <w:style w:type="paragraph" w:styleId="Spistreci7">
    <w:name w:val="TOC 7"/>
    <w:basedOn w:val="Normal"/>
    <w:next w:val="Normal"/>
    <w:rsid w:val="00531804"/>
    <w:pPr>
      <w:spacing w:lineRule="auto" w:line="276" w:before="0" w:after="100"/>
      <w:ind w:left="1320" w:hanging="0"/>
      <w:jc w:val="left"/>
    </w:pPr>
    <w:rPr>
      <w:rFonts w:ascii="Calibri" w:hAnsi="Calibri" w:cs="Calibri"/>
      <w:sz w:val="22"/>
      <w:szCs w:val="22"/>
    </w:rPr>
  </w:style>
  <w:style w:type="paragraph" w:styleId="Spistreci8">
    <w:name w:val="TOC 8"/>
    <w:basedOn w:val="Normal"/>
    <w:next w:val="Normal"/>
    <w:rsid w:val="00531804"/>
    <w:pPr>
      <w:spacing w:lineRule="auto" w:line="276" w:before="0" w:after="100"/>
      <w:ind w:left="1540" w:hanging="0"/>
      <w:jc w:val="left"/>
    </w:pPr>
    <w:rPr>
      <w:rFonts w:ascii="Calibri" w:hAnsi="Calibri" w:cs="Calibri"/>
      <w:sz w:val="22"/>
      <w:szCs w:val="22"/>
    </w:rPr>
  </w:style>
  <w:style w:type="paragraph" w:styleId="Spistreci9">
    <w:name w:val="TOC 9"/>
    <w:basedOn w:val="Normal"/>
    <w:next w:val="Normal"/>
    <w:rsid w:val="00531804"/>
    <w:pPr>
      <w:spacing w:lineRule="auto" w:line="276" w:before="0" w:after="100"/>
      <w:ind w:left="1760" w:hanging="0"/>
      <w:jc w:val="left"/>
    </w:pPr>
    <w:rPr>
      <w:rFonts w:ascii="Calibri" w:hAnsi="Calibri" w:cs="Calibri"/>
      <w:sz w:val="22"/>
      <w:szCs w:val="22"/>
    </w:rPr>
  </w:style>
  <w:style w:type="paragraph" w:styleId="StylSpistreci1Zlewej0cmWysunicie075cm" w:customStyle="1">
    <w:name w:val="Styl Spis treści 1 + Z lewej:  0 cm Wysunięcie:  075 cm"/>
    <w:basedOn w:val="Spistreci1"/>
    <w:qFormat/>
    <w:rsid w:val="00531804"/>
    <w:pPr>
      <w:ind w:left="426" w:right="-284" w:hanging="426"/>
      <w:jc w:val="both"/>
    </w:pPr>
    <w:rPr>
      <w:szCs w:val="20"/>
    </w:rPr>
  </w:style>
  <w:style w:type="paragraph" w:styleId="Lista1i" w:customStyle="1">
    <w:name w:val="Lista - 1i"/>
    <w:basedOn w:val="Normal"/>
    <w:qFormat/>
    <w:rsid w:val="00531804"/>
    <w:pPr>
      <w:spacing w:lineRule="auto" w:line="288" w:before="96" w:after="0"/>
      <w:ind w:left="851" w:firstLine="357"/>
    </w:pPr>
    <w:rPr/>
  </w:style>
  <w:style w:type="paragraph" w:styleId="BodyTextIndent21" w:customStyle="1">
    <w:name w:val="Body Text Indent 21"/>
    <w:basedOn w:val="Normal"/>
    <w:qFormat/>
    <w:rsid w:val="00531804"/>
    <w:pPr>
      <w:overflowPunct w:val="false"/>
      <w:ind w:left="360" w:hanging="360"/>
    </w:pPr>
    <w:rPr>
      <w:rFonts w:ascii="Times New Roman" w:hAnsi="Times New Roman" w:cs="Times New Roman"/>
    </w:rPr>
  </w:style>
  <w:style w:type="paragraph" w:styleId="BodyTextIndent22" w:customStyle="1">
    <w:name w:val="Body Text Indent 22"/>
    <w:basedOn w:val="Normal"/>
    <w:qFormat/>
    <w:rsid w:val="00531804"/>
    <w:pPr>
      <w:overflowPunct w:val="false"/>
      <w:ind w:left="360" w:hanging="360"/>
    </w:pPr>
    <w:rPr>
      <w:rFonts w:ascii="Times New Roman" w:hAnsi="Times New Roman" w:cs="Times New Roman"/>
      <w:szCs w:val="20"/>
    </w:rPr>
  </w:style>
  <w:style w:type="paragraph" w:styleId="WWAkapitzlist1" w:customStyle="1">
    <w:name w:val="WW-Akapit z listą1"/>
    <w:basedOn w:val="Normal"/>
    <w:qFormat/>
    <w:rsid w:val="00531804"/>
    <w:pPr>
      <w:ind w:left="708" w:hanging="0"/>
      <w:jc w:val="left"/>
    </w:pPr>
    <w:rPr>
      <w:rFonts w:ascii="Times New Roman" w:hAnsi="Times New Roman" w:cs="Times New Roman"/>
    </w:rPr>
  </w:style>
  <w:style w:type="paragraph" w:styleId="Zwykytekst1" w:customStyle="1">
    <w:name w:val="Zwykły tekst1"/>
    <w:basedOn w:val="Normal"/>
    <w:qFormat/>
    <w:rsid w:val="00531804"/>
    <w:pPr>
      <w:jc w:val="left"/>
    </w:pPr>
    <w:rPr>
      <w:rFonts w:ascii="Courier New" w:hAnsi="Courier New" w:cs="Courier New"/>
      <w:sz w:val="20"/>
      <w:szCs w:val="20"/>
    </w:rPr>
  </w:style>
  <w:style w:type="paragraph" w:styleId="Zwykytekst2" w:customStyle="1">
    <w:name w:val="Zwykły tekst2"/>
    <w:basedOn w:val="Normal"/>
    <w:qFormat/>
    <w:rsid w:val="00531804"/>
    <w:pPr>
      <w:jc w:val="left"/>
    </w:pPr>
    <w:rPr>
      <w:rFonts w:ascii="Courier New" w:hAnsi="Courier New" w:cs="Courier New"/>
      <w:sz w:val="20"/>
      <w:szCs w:val="20"/>
    </w:rPr>
  </w:style>
  <w:style w:type="paragraph" w:styleId="Tekstpodstawowy22" w:customStyle="1">
    <w:name w:val="Tekst podstawowy 22"/>
    <w:basedOn w:val="Normal"/>
    <w:qFormat/>
    <w:rsid w:val="00531804"/>
    <w:pPr>
      <w:widowControl w:val="false"/>
      <w:overflowPunct w:val="false"/>
      <w:ind w:left="426" w:hanging="426"/>
      <w:jc w:val="left"/>
      <w:textAlignment w:val="baseline"/>
    </w:pPr>
    <w:rPr>
      <w:rFonts w:ascii="Times New Roman" w:hAnsi="Times New Roman" w:cs="Times New Roman"/>
      <w:szCs w:val="20"/>
    </w:rPr>
  </w:style>
  <w:style w:type="paragraph" w:styleId="Standardowy1" w:customStyle="1">
    <w:name w:val="Standardowy1"/>
    <w:qFormat/>
    <w:rsid w:val="00531804"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ListParagraph1" w:customStyle="1">
    <w:name w:val="List Paragraph1"/>
    <w:basedOn w:val="Normal"/>
    <w:qFormat/>
    <w:rsid w:val="00531804"/>
    <w:pPr>
      <w:widowControl w:val="false"/>
      <w:ind w:left="720" w:hanging="0"/>
      <w:jc w:val="left"/>
    </w:pPr>
    <w:rPr>
      <w:rFonts w:ascii="Times New Roman" w:hAnsi="Times New Roman" w:cs="Times New Roman"/>
    </w:rPr>
  </w:style>
  <w:style w:type="paragraph" w:styleId="WWTretekstu" w:customStyle="1">
    <w:name w:val="WW-Treść tekstu"/>
    <w:basedOn w:val="Normal"/>
    <w:qFormat/>
    <w:rsid w:val="00531804"/>
    <w:pPr>
      <w:spacing w:before="0" w:after="120"/>
    </w:pPr>
    <w:rPr>
      <w:rFonts w:ascii="Times New Roman" w:hAnsi="Times New Roman" w:cs="Times New Roman"/>
    </w:rPr>
  </w:style>
  <w:style w:type="paragraph" w:styleId="Data1" w:customStyle="1">
    <w:name w:val="Data1"/>
    <w:basedOn w:val="Normal"/>
    <w:next w:val="Normal"/>
    <w:qFormat/>
    <w:rsid w:val="00531804"/>
    <w:pPr/>
    <w:rPr/>
  </w:style>
  <w:style w:type="paragraph" w:styleId="TableParagraph" w:customStyle="1">
    <w:name w:val="Table Paragraph"/>
    <w:basedOn w:val="Normal"/>
    <w:qFormat/>
    <w:rsid w:val="00531804"/>
    <w:pPr>
      <w:widowControl w:val="false"/>
      <w:jc w:val="left"/>
    </w:pPr>
    <w:rPr>
      <w:rFonts w:ascii="Calibri" w:hAnsi="Calibri" w:cs="Calibri"/>
      <w:sz w:val="22"/>
      <w:szCs w:val="22"/>
      <w:lang w:val="en-US"/>
    </w:rPr>
  </w:style>
  <w:style w:type="paragraph" w:styleId="LDZstopka" w:customStyle="1">
    <w:name w:val="LDZ_stopka"/>
    <w:basedOn w:val="Stopka"/>
    <w:qFormat/>
    <w:rsid w:val="00531804"/>
    <w:pPr>
      <w:spacing w:lineRule="exact" w:line="140"/>
      <w:ind w:right="-336" w:hanging="0"/>
      <w:jc w:val="left"/>
    </w:pPr>
    <w:rPr>
      <w:rFonts w:eastAsia="Arial"/>
      <w:b/>
      <w:color w:val="000000"/>
      <w:sz w:val="14"/>
      <w:szCs w:val="14"/>
    </w:rPr>
  </w:style>
  <w:style w:type="paragraph" w:styleId="ListParagraph">
    <w:name w:val="List Paragraph"/>
    <w:basedOn w:val="Normal"/>
    <w:qFormat/>
    <w:rsid w:val="00531804"/>
    <w:pPr>
      <w:ind w:left="708" w:hanging="0"/>
    </w:pPr>
    <w:rPr/>
  </w:style>
  <w:style w:type="paragraph" w:styleId="Akapitzlist2" w:customStyle="1">
    <w:name w:val="Akapit z listą2"/>
    <w:basedOn w:val="Normal"/>
    <w:qFormat/>
    <w:rsid w:val="00531804"/>
    <w:pPr>
      <w:ind w:left="708" w:hanging="0"/>
      <w:jc w:val="left"/>
    </w:pPr>
    <w:rPr>
      <w:rFonts w:ascii="Times New Roman" w:hAnsi="Times New Roman" w:cs="Times New Roman"/>
    </w:rPr>
  </w:style>
  <w:style w:type="paragraph" w:styleId="WWTekstwstpniesformatowany" w:customStyle="1">
    <w:name w:val="WW-Tekst wstępnie sformatowany"/>
    <w:basedOn w:val="Normal"/>
    <w:qFormat/>
    <w:rsid w:val="00531804"/>
    <w:pPr>
      <w:widowControl w:val="false"/>
      <w:jc w:val="left"/>
    </w:pPr>
    <w:rPr>
      <w:rFonts w:ascii="Courier New" w:hAnsi="Courier New" w:eastAsia="Courier New" w:cs="Courier New"/>
      <w:sz w:val="20"/>
      <w:szCs w:val="20"/>
    </w:rPr>
  </w:style>
  <w:style w:type="paragraph" w:styleId="DEMIURGPunktator1" w:customStyle="1">
    <w:name w:val="DEMIURG Punktator 1"/>
    <w:basedOn w:val="Normal"/>
    <w:qFormat/>
    <w:rsid w:val="00531804"/>
    <w:pPr>
      <w:spacing w:lineRule="auto" w:line="360"/>
    </w:pPr>
    <w:rPr>
      <w:rFonts w:ascii="Century Gothic" w:hAnsi="Century Gothic" w:cs="Century Gothic"/>
      <w:sz w:val="16"/>
      <w:szCs w:val="20"/>
    </w:rPr>
  </w:style>
  <w:style w:type="paragraph" w:styleId="Revision">
    <w:name w:val="Revision"/>
    <w:qFormat/>
    <w:rsid w:val="00531804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2"/>
      <w:sz w:val="24"/>
      <w:szCs w:val="24"/>
      <w:lang w:val="pl-PL" w:eastAsia="zh-CN" w:bidi="ar-SA"/>
    </w:rPr>
  </w:style>
  <w:style w:type="paragraph" w:styleId="Nagwekwykazurde1" w:customStyle="1">
    <w:name w:val="Nagłówek wykazu źródeł1"/>
    <w:basedOn w:val="Nagwek1"/>
    <w:next w:val="Normal"/>
    <w:qFormat/>
    <w:rsid w:val="00531804"/>
    <w:pPr>
      <w:keepLines/>
      <w:numPr>
        <w:ilvl w:val="0"/>
        <w:numId w:val="0"/>
      </w:numPr>
      <w:spacing w:lineRule="auto" w:line="276" w:before="480" w:after="0"/>
      <w:jc w:val="left"/>
    </w:pPr>
    <w:rPr>
      <w:rFonts w:ascii="Cambria" w:hAnsi="Cambria" w:cs="Cambria"/>
      <w:color w:val="365F91"/>
      <w:kern w:val="0"/>
      <w:u w:val="none"/>
    </w:rPr>
  </w:style>
  <w:style w:type="paragraph" w:styleId="Akapitzlist3" w:customStyle="1">
    <w:name w:val="Akapit z listą3"/>
    <w:basedOn w:val="Normal"/>
    <w:qFormat/>
    <w:rsid w:val="00531804"/>
    <w:pPr>
      <w:ind w:left="708" w:hanging="0"/>
      <w:jc w:val="left"/>
    </w:pPr>
    <w:rPr>
      <w:rFonts w:ascii="Times New Roman" w:hAnsi="Times New Roman" w:cs="Times New Roman"/>
    </w:rPr>
  </w:style>
  <w:style w:type="paragraph" w:styleId="Tekstpodstawowy23" w:customStyle="1">
    <w:name w:val="Tekst podstawowy 23"/>
    <w:basedOn w:val="Normal"/>
    <w:qFormat/>
    <w:rsid w:val="00531804"/>
    <w:pPr>
      <w:widowControl w:val="false"/>
      <w:overflowPunct w:val="false"/>
      <w:ind w:left="426" w:hanging="426"/>
      <w:jc w:val="left"/>
      <w:textAlignment w:val="baseline"/>
    </w:pPr>
    <w:rPr>
      <w:rFonts w:ascii="Times New Roman" w:hAnsi="Times New Roman" w:cs="Times New Roman"/>
      <w:szCs w:val="20"/>
    </w:rPr>
  </w:style>
  <w:style w:type="paragraph" w:styleId="Standardowy2" w:customStyle="1">
    <w:name w:val="Standardowy2"/>
    <w:qFormat/>
    <w:rsid w:val="00531804"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LDZdata" w:customStyle="1">
    <w:name w:val="LDZ_data"/>
    <w:basedOn w:val="Normal"/>
    <w:qFormat/>
    <w:rsid w:val="00531804"/>
    <w:pPr>
      <w:spacing w:before="0" w:after="200"/>
      <w:ind w:right="284" w:hanging="0"/>
      <w:jc w:val="right"/>
    </w:pPr>
    <w:rPr>
      <w:rFonts w:eastAsia="Arial"/>
      <w:b/>
      <w:bCs/>
      <w:color w:val="000000"/>
      <w:sz w:val="22"/>
      <w:szCs w:val="22"/>
    </w:rPr>
  </w:style>
  <w:style w:type="paragraph" w:styleId="TextNra" w:customStyle="1">
    <w:name w:val="Text Nr a."/>
    <w:basedOn w:val="Normal"/>
    <w:qFormat/>
    <w:rsid w:val="00531804"/>
    <w:pPr>
      <w:jc w:val="left"/>
    </w:pPr>
    <w:rPr>
      <w:rFonts w:ascii="Times New Roman" w:hAnsi="Times New Roman" w:cs="Times New Roman"/>
    </w:rPr>
  </w:style>
  <w:style w:type="paragraph" w:styleId="Akapitzlist" w:customStyle="1">
    <w:name w:val="akapitzlist"/>
    <w:basedOn w:val="Normal"/>
    <w:qFormat/>
    <w:rsid w:val="00531804"/>
    <w:pPr>
      <w:spacing w:before="280" w:after="280"/>
      <w:jc w:val="left"/>
    </w:pPr>
    <w:rPr>
      <w:rFonts w:ascii="Times New Roman" w:hAnsi="Times New Roman" w:cs="Times New Roman"/>
    </w:rPr>
  </w:style>
  <w:style w:type="paragraph" w:styleId="Akapitzlist4" w:customStyle="1">
    <w:name w:val="Akapit z listą4"/>
    <w:basedOn w:val="Normal"/>
    <w:qFormat/>
    <w:rsid w:val="00531804"/>
    <w:pPr>
      <w:spacing w:lineRule="auto" w:line="252" w:before="0" w:after="160"/>
      <w:ind w:left="720" w:hanging="0"/>
      <w:contextualSpacing/>
      <w:jc w:val="left"/>
    </w:pPr>
    <w:rPr>
      <w:rFonts w:ascii="Calibri" w:hAnsi="Calibri" w:cs="Calibri"/>
      <w:sz w:val="22"/>
      <w:szCs w:val="22"/>
    </w:rPr>
  </w:style>
  <w:style w:type="paragraph" w:styleId="NoSpacing">
    <w:name w:val="No Spacing"/>
    <w:qFormat/>
    <w:rsid w:val="00531804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Arial"/>
      <w:color w:val="auto"/>
      <w:kern w:val="2"/>
      <w:sz w:val="24"/>
      <w:szCs w:val="24"/>
      <w:lang w:val="pl-PL" w:eastAsia="zh-CN" w:bidi="ar-SA"/>
    </w:rPr>
  </w:style>
  <w:style w:type="paragraph" w:styleId="BodyText22" w:customStyle="1">
    <w:name w:val="Body Text 22"/>
    <w:basedOn w:val="Normal"/>
    <w:qFormat/>
    <w:rsid w:val="00531804"/>
    <w:pPr>
      <w:widowControl w:val="false"/>
    </w:pPr>
    <w:rPr>
      <w:sz w:val="20"/>
      <w:szCs w:val="20"/>
    </w:rPr>
  </w:style>
  <w:style w:type="paragraph" w:styleId="Zawartotabeli" w:customStyle="1">
    <w:name w:val="Zawartość tabeli"/>
    <w:basedOn w:val="Normal"/>
    <w:qFormat/>
    <w:rsid w:val="00531804"/>
    <w:pPr>
      <w:suppressLineNumbers/>
    </w:pPr>
    <w:rPr/>
  </w:style>
  <w:style w:type="paragraph" w:styleId="Nagwektabeli" w:customStyle="1">
    <w:name w:val="Nagłówek tabeli"/>
    <w:basedOn w:val="Zawartotabeli"/>
    <w:qFormat/>
    <w:rsid w:val="00531804"/>
    <w:pPr>
      <w:jc w:val="center"/>
    </w:pPr>
    <w:rPr>
      <w:b/>
      <w:bCs/>
    </w:rPr>
  </w:style>
  <w:style w:type="paragraph" w:styleId="Annotationtext">
    <w:name w:val="annotation text"/>
    <w:basedOn w:val="Normal"/>
    <w:link w:val="TekstkomentarzaZnak1"/>
    <w:uiPriority w:val="99"/>
    <w:semiHidden/>
    <w:unhideWhenUsed/>
    <w:qFormat/>
    <w:rsid w:val="00f855db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SIWZ- szablon - kolor-1.dot</Template>
  <TotalTime>13</TotalTime>
  <Application>LibreOffice/6.4.4.2$Windows_X86_64 LibreOffice_project/3d775be2011f3886db32dfd395a6a6d1ca2630ff</Application>
  <Pages>9</Pages>
  <Words>2534</Words>
  <Characters>17394</Characters>
  <CharactersWithSpaces>20024</CharactersWithSpaces>
  <Paragraphs>181</Paragraphs>
  <Company>LZUK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2020-10-05T06:56:00Z</dcterms:created>
  <dc:creator>Barbara Rudzka</dc:creator>
  <dc:description/>
  <dc:language>pl-PL</dc:language>
  <cp:lastModifiedBy/>
  <cp:lastPrinted>1995-11-21T15:41:00Z</cp:lastPrinted>
  <dcterms:modified xsi:type="dcterms:W3CDTF">2020-10-12T15:12:18Z</dcterms:modified>
  <cp:revision>7</cp:revision>
  <dc:subject/>
  <dc:title>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LZUK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